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178" w:rsidRPr="00F106DD" w:rsidRDefault="002C1178" w:rsidP="002C1178">
      <w:pPr>
        <w:pStyle w:val="Titre1"/>
        <w:jc w:val="both"/>
      </w:pPr>
      <w:bookmarkStart w:id="0" w:name="_GoBack"/>
      <w:bookmarkEnd w:id="0"/>
      <w:r w:rsidRPr="00F106DD">
        <w:rPr>
          <w:rStyle w:val="lev"/>
        </w:rPr>
        <w:t>Lire peut vous faire du bien</w:t>
      </w:r>
    </w:p>
    <w:p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 xml:space="preserve">Tout d’abord, jetons un œil à une idée bien arrêtée : lire est sain, bon pour votre santé et bon pour vous. Eh bien, je pense que oui, mais est-ce meilleur en soi que l’une des centaines d’autres activités existantes ? Peut-être parfois. </w:t>
      </w:r>
    </w:p>
    <w:p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Est-ce-que lire un livre est mieux que jouer dehors ? Mieux qu’une bonne conversation ? Mieux qu’explorer des sites web sur un sujet qui vous passionne ? Mieux qu’explorer la nature ? Mieux que faire du sport ? Mieux que dessiner ou lire ou jouer de la musique ou danser ?</w:t>
      </w:r>
    </w:p>
    <w:p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Je ne pense pas. Je pense que chaque activité à ses propres avantages et sources de plaisir.</w:t>
      </w:r>
    </w:p>
    <w:p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 mieux de lire que de regarder la télé ? Je tends à croire que oui, si apprendre est important pour vous, mais pas nécessairement si votre objectif principal est le plaisir. Ces deux activités peuvent être appréciables à leur façon.</w:t>
      </w:r>
    </w:p>
    <w:p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 mieux de lire que de jouer aux jeux vidéo ? Cela va être sujet à controverse, mais je ne pense pas que ça le soit.</w:t>
      </w:r>
    </w:p>
    <w:p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Lire peut-être mieux que nombre d’activités si votre objectif principal est de vous cultiver et d’améliorer vos chances de succès dans diverses carrières. Cependant… lire est plus qu’un moyen d’atteindre un but… lire est une fin en soi. C’est un plaisir, et c’est comme ça que vous devriez l’aborder.</w:t>
      </w:r>
    </w:p>
    <w:p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Et si vous bénéficiez accessoirement du fait d’être mieux préparé pour vos études et pour votre vie, alors tant mieux !</w:t>
      </w:r>
    </w:p>
    <w:p w:rsidR="000E42F3" w:rsidRDefault="00D150E3"/>
    <w:sectPr w:rsidR="000E42F3" w:rsidSect="006B3F52">
      <w:headerReference w:type="default" r:id="rId6"/>
      <w:headerReference w:type="first" r:id="rId7"/>
      <w:pgSz w:w="12240" w:h="15840"/>
      <w:pgMar w:top="1701" w:right="1418" w:bottom="1418" w:left="1418" w:header="1191"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150E3">
      <w:pPr>
        <w:spacing w:after="0" w:line="240" w:lineRule="auto"/>
      </w:pPr>
      <w:r>
        <w:separator/>
      </w:r>
    </w:p>
  </w:endnote>
  <w:endnote w:type="continuationSeparator" w:id="0">
    <w:p w:rsidR="00000000" w:rsidRDefault="00D15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150E3">
      <w:pPr>
        <w:spacing w:after="0" w:line="240" w:lineRule="auto"/>
      </w:pPr>
      <w:r>
        <w:separator/>
      </w:r>
    </w:p>
  </w:footnote>
  <w:footnote w:type="continuationSeparator" w:id="0">
    <w:p w:rsidR="00000000" w:rsidRDefault="00D150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6"/>
      <w:gridCol w:w="6044"/>
    </w:tblGrid>
    <w:tr w:rsidR="006B3F52" w:rsidTr="00460A81">
      <w:trPr>
        <w:trHeight w:val="2417"/>
      </w:trPr>
      <w:tc>
        <w:tcPr>
          <w:tcW w:w="2196" w:type="dxa"/>
          <w:shd w:val="clear" w:color="auto" w:fill="BDD6EE" w:themeFill="accent1" w:themeFillTint="66"/>
          <w:vAlign w:val="center"/>
        </w:tcPr>
        <w:p w:rsidR="006B3F52" w:rsidRDefault="002C1178" w:rsidP="00460A81">
          <w:pPr>
            <w:pStyle w:val="En-tte"/>
            <w:jc w:val="center"/>
          </w:pPr>
          <w:r>
            <w:rPr>
              <w:rFonts w:cs="Arial"/>
              <w:noProof/>
              <w:color w:val="0000FF"/>
              <w:sz w:val="27"/>
              <w:szCs w:val="27"/>
            </w:rPr>
            <w:drawing>
              <wp:inline distT="0" distB="0" distL="0" distR="0" wp14:anchorId="6498C3D7" wp14:editId="539DEE57">
                <wp:extent cx="2124075" cy="2152650"/>
                <wp:effectExtent l="0" t="0" r="9525" b="0"/>
                <wp:docPr id="1" name="Image 1" descr="https://encrypted-tbn3.gstatic.com/images?q=tbn:ANd9GcQ1_mSpDBAZvOTpBeEKMhXb7h-Vtm6rfb_6NhP9VUpIGDqJBYxZ2r9UbdCR">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Q1_mSpDBAZvOTpBeEKMhXb7h-Vtm6rfb_6NhP9VUpIGDqJBYxZ2r9UbdCR">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4075" cy="2152650"/>
                        </a:xfrm>
                        <a:prstGeom prst="rect">
                          <a:avLst/>
                        </a:prstGeom>
                        <a:noFill/>
                        <a:ln>
                          <a:noFill/>
                        </a:ln>
                      </pic:spPr>
                    </pic:pic>
                  </a:graphicData>
                </a:graphic>
              </wp:inline>
            </w:drawing>
          </w:r>
        </w:p>
      </w:tc>
      <w:tc>
        <w:tcPr>
          <w:tcW w:w="7408" w:type="dxa"/>
          <w:shd w:val="clear" w:color="auto" w:fill="BDD6EE" w:themeFill="accent1" w:themeFillTint="66"/>
        </w:tcPr>
        <w:p w:rsidR="006B3F52" w:rsidRDefault="002C1178" w:rsidP="009C2F65">
          <w:pPr>
            <w:pStyle w:val="Titre1"/>
            <w:jc w:val="center"/>
            <w:outlineLvl w:val="0"/>
          </w:pPr>
          <w:r>
            <w:t>LE CHOIX DES LECTEURS</w:t>
          </w:r>
        </w:p>
        <w:p w:rsidR="006B3F52" w:rsidRDefault="002C1178" w:rsidP="009D2C4E">
          <w:pPr>
            <w:pStyle w:val="En-tte"/>
            <w:jc w:val="center"/>
          </w:pPr>
          <w:r>
            <w:rPr>
              <w:rFonts w:cs="Arial"/>
              <w:noProof/>
              <w:color w:val="0000FF"/>
              <w:sz w:val="27"/>
              <w:szCs w:val="27"/>
            </w:rPr>
            <w:drawing>
              <wp:inline distT="0" distB="0" distL="0" distR="0" wp14:anchorId="6CCD5446" wp14:editId="1C26E503">
                <wp:extent cx="1562100" cy="1340803"/>
                <wp:effectExtent l="0" t="0" r="0" b="0"/>
                <wp:docPr id="6" name="Image 6" descr="https://encrypted-tbn0.gstatic.com/images?q=tbn:ANd9GcQ1IdvlrPEc6Vo8wyXIK43C285R09q6QVoBVV4iFHxK60Szp5xUr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Q1IdvlrPEc6Vo8wyXIK43C285R09q6QVoBVV4iFHxK60Szp5xUr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2100" cy="1340803"/>
                        </a:xfrm>
                        <a:prstGeom prst="rect">
                          <a:avLst/>
                        </a:prstGeom>
                        <a:noFill/>
                        <a:ln>
                          <a:noFill/>
                        </a:ln>
                      </pic:spPr>
                    </pic:pic>
                  </a:graphicData>
                </a:graphic>
              </wp:inline>
            </w:drawing>
          </w:r>
        </w:p>
      </w:tc>
    </w:tr>
  </w:tbl>
  <w:p w:rsidR="006B3F52" w:rsidRDefault="00D150E3" w:rsidP="0005008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F65" w:rsidRDefault="00D150E3">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178"/>
    <w:rsid w:val="00123C3D"/>
    <w:rsid w:val="002C1178"/>
    <w:rsid w:val="005C2DC4"/>
    <w:rsid w:val="008E3C89"/>
    <w:rsid w:val="00D150E3"/>
    <w:rsid w:val="00D62A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7DFB5C-E9EF-4745-A703-0BF6582B5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C1178"/>
    <w:pPr>
      <w:spacing w:after="200" w:line="276" w:lineRule="auto"/>
    </w:pPr>
    <w:rPr>
      <w:sz w:val="24"/>
    </w:rPr>
  </w:style>
  <w:style w:type="paragraph" w:styleId="Titre1">
    <w:name w:val="heading 1"/>
    <w:basedOn w:val="Normal"/>
    <w:next w:val="Normal"/>
    <w:link w:val="Titre1Car"/>
    <w:uiPriority w:val="9"/>
    <w:qFormat/>
    <w:rsid w:val="002C1178"/>
    <w:pPr>
      <w:keepNext/>
      <w:keepLines/>
      <w:spacing w:before="480" w:after="0"/>
      <w:outlineLvl w:val="0"/>
    </w:pPr>
    <w:rPr>
      <w:rFonts w:asciiTheme="majorHAnsi" w:eastAsiaTheme="majorEastAsia" w:hAnsiTheme="majorHAnsi" w:cstheme="majorBidi"/>
      <w:b/>
      <w:bCs/>
      <w:color w:val="C45911" w:themeColor="accent2" w:themeShade="BF"/>
      <w:sz w:val="32"/>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C1178"/>
    <w:rPr>
      <w:rFonts w:asciiTheme="majorHAnsi" w:eastAsiaTheme="majorEastAsia" w:hAnsiTheme="majorHAnsi" w:cstheme="majorBidi"/>
      <w:b/>
      <w:bCs/>
      <w:color w:val="C45911" w:themeColor="accent2" w:themeShade="BF"/>
      <w:sz w:val="32"/>
      <w:szCs w:val="28"/>
    </w:rPr>
  </w:style>
  <w:style w:type="paragraph" w:styleId="En-tte">
    <w:name w:val="header"/>
    <w:basedOn w:val="Normal"/>
    <w:link w:val="En-tteCar"/>
    <w:rsid w:val="002C1178"/>
    <w:pPr>
      <w:tabs>
        <w:tab w:val="center" w:pos="4320"/>
        <w:tab w:val="right" w:pos="8640"/>
      </w:tabs>
      <w:spacing w:after="0" w:line="240" w:lineRule="auto"/>
    </w:pPr>
    <w:rPr>
      <w:rFonts w:ascii="Arial" w:eastAsia="Times New Roman" w:hAnsi="Arial" w:cs="Times New Roman"/>
      <w:szCs w:val="20"/>
      <w:lang w:eastAsia="fr-CA"/>
    </w:rPr>
  </w:style>
  <w:style w:type="character" w:customStyle="1" w:styleId="En-tteCar">
    <w:name w:val="En-tête Car"/>
    <w:basedOn w:val="Policepardfaut"/>
    <w:link w:val="En-tte"/>
    <w:rsid w:val="002C1178"/>
    <w:rPr>
      <w:rFonts w:ascii="Arial" w:eastAsia="Times New Roman" w:hAnsi="Arial" w:cs="Times New Roman"/>
      <w:sz w:val="24"/>
      <w:szCs w:val="20"/>
      <w:lang w:eastAsia="fr-CA"/>
    </w:rPr>
  </w:style>
  <w:style w:type="table" w:styleId="Grilledutableau">
    <w:name w:val="Table Grid"/>
    <w:basedOn w:val="TableauNormal"/>
    <w:uiPriority w:val="59"/>
    <w:rsid w:val="002C11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2C1178"/>
    <w:pPr>
      <w:spacing w:before="100" w:beforeAutospacing="1" w:after="100" w:afterAutospacing="1" w:line="240" w:lineRule="auto"/>
    </w:pPr>
    <w:rPr>
      <w:rFonts w:ascii="Times New Roman" w:eastAsia="Times New Roman" w:hAnsi="Times New Roman" w:cs="Times New Roman"/>
      <w:szCs w:val="24"/>
      <w:lang w:eastAsia="fr-CA"/>
    </w:rPr>
  </w:style>
  <w:style w:type="character" w:styleId="lev">
    <w:name w:val="Strong"/>
    <w:basedOn w:val="Policepardfaut"/>
    <w:uiPriority w:val="22"/>
    <w:qFormat/>
    <w:rsid w:val="002C11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google.ca/imgres?sa=X&amp;biw=1366&amp;bih=673&amp;tbm=isch&amp;tbnid=lZdspFOIIfCKSM:&amp;imgrefurl=http://www.7a6t-parceque.sitew.fr/&amp;docid=CK0X-1Y4RcYNqM&amp;imgurl=http://mfs0.cdnsw.com/fs/7A6T_/6j24i-Coccinelle_qui_fait_lecture_1.gif&amp;w=300&amp;h=258&amp;ei=UFMSU9bHLMblyQHtqIHACg&amp;zoom=1&amp;ved=0CL0BEIQcMBk&amp;iact=rc&amp;dur=671&amp;page=2&amp;start=12&amp;ndsp=23" TargetMode="External"/><Relationship Id="rId2" Type="http://schemas.openxmlformats.org/officeDocument/2006/relationships/image" Target="media/image1.jpeg"/><Relationship Id="rId1" Type="http://schemas.openxmlformats.org/officeDocument/2006/relationships/hyperlink" Target="https://www.google.ca/search?biw=1366&amp;bih=673&amp;tbm=isch&amp;q=lecture+clipart&amp;revid=1757434783" TargetMode="External"/><Relationship Id="rId4"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1199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Richard</dc:creator>
  <cp:keywords/>
  <dc:description/>
  <cp:lastModifiedBy>Murielle Richard</cp:lastModifiedBy>
  <cp:revision>2</cp:revision>
  <dcterms:created xsi:type="dcterms:W3CDTF">2016-06-13T00:02:00Z</dcterms:created>
  <dcterms:modified xsi:type="dcterms:W3CDTF">2016-06-13T00:02:00Z</dcterms:modified>
</cp:coreProperties>
</file>