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3C" w:rsidRPr="00BE461F" w:rsidRDefault="00B2563C" w:rsidP="00BE461F">
      <w:bookmarkStart w:id="0" w:name="_GoBack"/>
      <w:bookmarkEnd w:id="0"/>
      <w:r w:rsidRPr="00BE461F">
        <w:t>LA GESTION DU TEMPS</w:t>
      </w:r>
    </w:p>
    <w:p w:rsidR="00B2563C" w:rsidRPr="00BE461F" w:rsidRDefault="00B2563C" w:rsidP="00BE461F">
      <w:r w:rsidRPr="00BE461F">
        <w:t>La cueillette d’informations</w:t>
      </w:r>
    </w:p>
    <w:p w:rsidR="00B2563C" w:rsidRPr="00BE461F" w:rsidRDefault="00B2563C" w:rsidP="00BE461F">
      <w:r w:rsidRPr="00BE461F">
        <w:t>Connaître le travail à faire</w:t>
      </w:r>
    </w:p>
    <w:p w:rsidR="00B2563C" w:rsidRPr="00BE461F" w:rsidRDefault="00B2563C" w:rsidP="00BE461F">
      <w:r w:rsidRPr="00BE461F">
        <w:t>Se donner une vie d’ensemble de la session à partir des plans de cours.</w:t>
      </w:r>
    </w:p>
    <w:p w:rsidR="00B2563C" w:rsidRPr="00BE461F" w:rsidRDefault="00B2563C" w:rsidP="00BE461F">
      <w:r w:rsidRPr="00BE461F">
        <w:t>Utiliser un aide-mémoire ou un agenda qui est plus fidèle et demande moins d’énergie.</w:t>
      </w:r>
    </w:p>
    <w:p w:rsidR="00B2563C" w:rsidRPr="00BE461F" w:rsidRDefault="00B2563C" w:rsidP="00BE461F">
      <w:r w:rsidRPr="00BE461F">
        <w:t>Connaître votre rythme actuel :</w:t>
      </w:r>
    </w:p>
    <w:p w:rsidR="00B2563C" w:rsidRPr="00BE461F" w:rsidRDefault="00B2563C" w:rsidP="00BE461F">
      <w:r w:rsidRPr="00BE461F">
        <w:t>Notez tout ce que vous faites pendant une semaine, sur la grille proposée.</w:t>
      </w:r>
    </w:p>
    <w:p w:rsidR="00B2563C" w:rsidRPr="00BE461F" w:rsidRDefault="00B2563C" w:rsidP="00BE461F">
      <w:r w:rsidRPr="00BE461F">
        <w:t>Vous aidera à une planification réaliste.</w:t>
      </w:r>
    </w:p>
    <w:p w:rsidR="00B2563C" w:rsidRPr="00BE461F" w:rsidRDefault="00B2563C" w:rsidP="00BE461F">
      <w:r w:rsidRPr="00BE461F">
        <w:t>Planifier</w:t>
      </w:r>
    </w:p>
    <w:p w:rsidR="00B2563C" w:rsidRPr="00BE461F" w:rsidRDefault="00B2563C" w:rsidP="00BE461F">
      <w:r w:rsidRPr="00BE461F">
        <w:t>Élaborer un projet d’horaire qui vous servira de guide, il doit refléter vous objectifs à court, à moyen terme.</w:t>
      </w:r>
    </w:p>
    <w:p w:rsidR="00B2563C" w:rsidRPr="00BE461F" w:rsidRDefault="00B2563C" w:rsidP="00BE461F">
      <w:r w:rsidRPr="00BE461F">
        <w:t>Liste d’objectifs hebdomadaires :</w:t>
      </w:r>
    </w:p>
    <w:p w:rsidR="00B2563C" w:rsidRPr="00BE461F" w:rsidRDefault="00B2563C" w:rsidP="00BE461F">
      <w:r w:rsidRPr="00BE461F">
        <w:t>Faire une liste de tâches pour la semaine.</w:t>
      </w:r>
    </w:p>
    <w:p w:rsidR="00B2563C" w:rsidRPr="00BE461F" w:rsidRDefault="00B2563C" w:rsidP="00BE461F">
      <w:r w:rsidRPr="00BE461F">
        <w:t>Respecter les échéances plus rapprochées.</w:t>
      </w:r>
    </w:p>
    <w:p w:rsidR="00B2563C" w:rsidRPr="00BE461F" w:rsidRDefault="00B2563C" w:rsidP="00BE461F">
      <w:r w:rsidRPr="00BE461F">
        <w:t>Évaluer le temps consacré à chaque activité.</w:t>
      </w:r>
    </w:p>
    <w:p w:rsidR="00B2563C" w:rsidRPr="00BE461F" w:rsidRDefault="00B2563C" w:rsidP="00BE461F">
      <w:r w:rsidRPr="00BE461F">
        <w:t>Projet de grille-horaire :</w:t>
      </w:r>
    </w:p>
    <w:p w:rsidR="00B2563C" w:rsidRPr="00BE461F" w:rsidRDefault="00B2563C" w:rsidP="00BE461F">
      <w:r w:rsidRPr="00BE461F">
        <w:t>Élaborer une grille-horaire en indiquant les activités fixes (cour, repas, sommeil, etc.).</w:t>
      </w:r>
    </w:p>
    <w:p w:rsidR="00B2563C" w:rsidRPr="00BE461F" w:rsidRDefault="00B2563C" w:rsidP="00BE461F">
      <w:r w:rsidRPr="00BE461F">
        <w:t>Identifier les blocs de temps disponibles pour le travail scolaire.</w:t>
      </w:r>
    </w:p>
    <w:p w:rsidR="00B2563C" w:rsidRPr="00BE461F" w:rsidRDefault="00B2563C" w:rsidP="00BE461F">
      <w:r w:rsidRPr="00BE461F">
        <w:t>Adapter sa grille-horaire :</w:t>
      </w:r>
    </w:p>
    <w:p w:rsidR="00B2563C" w:rsidRPr="00BE461F" w:rsidRDefault="00B2563C" w:rsidP="00BE461F">
      <w:r w:rsidRPr="00BE461F">
        <w:t>Manque de temps : retrancher ou comprimer.</w:t>
      </w:r>
    </w:p>
    <w:p w:rsidR="00B2563C" w:rsidRPr="00BE461F" w:rsidRDefault="00B2563C" w:rsidP="00BE461F">
      <w:r w:rsidRPr="00BE461F">
        <w:t>Planifier certaines activités à un moment ou à un lieu précis (disponibilité du professeur, des appareils, etc.).</w:t>
      </w:r>
    </w:p>
    <w:p w:rsidR="00B2563C" w:rsidRPr="00BE461F" w:rsidRDefault="00B2563C" w:rsidP="00BE461F">
      <w:r w:rsidRPr="00BE461F">
        <w:t>Courtes séances d’étude préférables à des séances massives.</w:t>
      </w:r>
    </w:p>
    <w:sectPr w:rsidR="00B2563C" w:rsidRPr="00BE461F">
      <w:pgSz w:w="12240" w:h="15840" w:code="1"/>
      <w:pgMar w:top="1440" w:right="1440" w:bottom="1440" w:left="1440" w:header="720" w:footer="10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23A6D"/>
    <w:multiLevelType w:val="multilevel"/>
    <w:tmpl w:val="3BD6D1C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1584"/>
        </w:tabs>
        <w:ind w:left="1584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32"/>
        </w:tabs>
        <w:ind w:left="2232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0727DDC"/>
    <w:multiLevelType w:val="hybridMultilevel"/>
    <w:tmpl w:val="5772461C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1F"/>
    <w:rsid w:val="001705B5"/>
    <w:rsid w:val="00887D6A"/>
    <w:rsid w:val="00B2563C"/>
    <w:rsid w:val="00BE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spacing w:before="240" w:after="240"/>
      <w:jc w:val="center"/>
    </w:pPr>
    <w:rPr>
      <w:shadow/>
      <w:sz w:val="32"/>
      <w14:shadow w14:blurRad="0" w14:dist="0" w14:dir="0" w14:sx="0" w14:sy="0" w14:kx="0" w14:ky="0" w14:algn="none">
        <w14:srgbClr w14:val="000000"/>
      </w14:shadow>
    </w:rPr>
  </w:style>
  <w:style w:type="paragraph" w:styleId="Textedebulles">
    <w:name w:val="Balloon Text"/>
    <w:basedOn w:val="Normal"/>
    <w:semiHidden/>
    <w:rsid w:val="00BE461F"/>
    <w:rPr>
      <w:rFonts w:ascii="Tahoma" w:hAnsi="Tahoma" w:cs="Tahoma"/>
      <w:shadow/>
      <w:sz w:val="16"/>
      <w:szCs w:val="16"/>
      <w14:shadow w14:blurRad="0" w14:dist="0" w14:dir="0" w14:sx="0" w14:sy="0" w14:kx="0" w14:ky="0" w14:algn="none">
        <w14:srgbClr w14:val="000000"/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spacing w:before="240" w:after="240"/>
      <w:jc w:val="center"/>
    </w:pPr>
    <w:rPr>
      <w:shadow/>
      <w:sz w:val="32"/>
      <w14:shadow w14:blurRad="0" w14:dist="0" w14:dir="0" w14:sx="0" w14:sy="0" w14:kx="0" w14:ky="0" w14:algn="none">
        <w14:srgbClr w14:val="000000"/>
      </w14:shadow>
    </w:rPr>
  </w:style>
  <w:style w:type="paragraph" w:styleId="Textedebulles">
    <w:name w:val="Balloon Text"/>
    <w:basedOn w:val="Normal"/>
    <w:semiHidden/>
    <w:rsid w:val="00BE461F"/>
    <w:rPr>
      <w:rFonts w:ascii="Tahoma" w:hAnsi="Tahoma" w:cs="Tahoma"/>
      <w:shadow/>
      <w:sz w:val="16"/>
      <w:szCs w:val="16"/>
      <w14:shadow w14:blurRad="0" w14:dist="0" w14:dir="0" w14:sx="0" w14:sy="0" w14:kx="0" w14:ky="0" w14:algn="none">
        <w14:srgbClr w14:val="000000"/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gestion du temps</vt:lpstr>
    </vt:vector>
  </TitlesOfParts>
  <Company>workgroup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gestion du temps</dc:title>
  <dc:creator>Richard</dc:creator>
  <cp:lastModifiedBy>Murielle</cp:lastModifiedBy>
  <cp:revision>2</cp:revision>
  <cp:lastPrinted>2006-09-25T23:48:00Z</cp:lastPrinted>
  <dcterms:created xsi:type="dcterms:W3CDTF">2015-01-25T18:19:00Z</dcterms:created>
  <dcterms:modified xsi:type="dcterms:W3CDTF">2015-01-25T18:19:00Z</dcterms:modified>
</cp:coreProperties>
</file>