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A576E" w14:textId="745EC12E" w:rsidR="0006604F" w:rsidRPr="00D16CD9" w:rsidRDefault="0006604F" w:rsidP="0006604F">
      <w:pPr>
        <w:rPr>
          <w:sz w:val="36"/>
          <w:szCs w:val="28"/>
        </w:rPr>
      </w:pPr>
      <w:r w:rsidRPr="00D16CD9">
        <w:rPr>
          <w:sz w:val="36"/>
          <w:szCs w:val="28"/>
        </w:rPr>
        <w:t>La gestion du personnel</w:t>
      </w:r>
    </w:p>
    <w:p w14:paraId="2651645F" w14:textId="4B0AA720" w:rsidR="00A3584E" w:rsidRPr="00D16CD9" w:rsidRDefault="00794F3B" w:rsidP="00D16CD9">
      <w:pPr>
        <w:spacing w:before="120"/>
        <w:rPr>
          <w:i/>
          <w:iCs/>
          <w:sz w:val="28"/>
          <w:szCs w:val="22"/>
        </w:rPr>
      </w:pPr>
      <w:r w:rsidRPr="00D16CD9">
        <w:rPr>
          <w:i/>
          <w:iCs/>
          <w:sz w:val="28"/>
          <w:szCs w:val="22"/>
        </w:rPr>
        <w:t>Généralités en gestion du personnel</w:t>
      </w:r>
    </w:p>
    <w:p w14:paraId="1B844796" w14:textId="77777777" w:rsidR="00A3584E" w:rsidRPr="00D16CD9" w:rsidRDefault="00794F3B" w:rsidP="0006604F">
      <w:pPr>
        <w:rPr>
          <w:color w:val="4F81BD" w:themeColor="accent1"/>
          <w:sz w:val="28"/>
          <w:szCs w:val="22"/>
          <w:u w:val="single"/>
        </w:rPr>
      </w:pPr>
      <w:r w:rsidRPr="00D16CD9">
        <w:rPr>
          <w:color w:val="4F81BD" w:themeColor="accent1"/>
          <w:sz w:val="28"/>
          <w:szCs w:val="22"/>
          <w:u w:val="single"/>
        </w:rPr>
        <w:t>Évolution historique</w:t>
      </w:r>
    </w:p>
    <w:p w14:paraId="3CBB0C60" w14:textId="77777777" w:rsidR="00A3584E" w:rsidRPr="00D16CD9" w:rsidRDefault="00A3584E" w:rsidP="0006604F">
      <w:r w:rsidRPr="00D16CD9">
        <w:t>La gestion du personnel à l’état embryonnaire.</w:t>
      </w:r>
    </w:p>
    <w:p w14:paraId="6ED69245" w14:textId="77777777" w:rsidR="00A3584E" w:rsidRPr="00D16CD9" w:rsidRDefault="00A3584E" w:rsidP="0006604F">
      <w:r w:rsidRPr="00D16CD9">
        <w:t>La réorientation des activités de la gestion du personnel.</w:t>
      </w:r>
    </w:p>
    <w:p w14:paraId="38B64146" w14:textId="77777777" w:rsidR="00A3584E" w:rsidRPr="00D16CD9" w:rsidRDefault="00A3584E" w:rsidP="0006604F">
      <w:r w:rsidRPr="00D16CD9">
        <w:t>La consolidation des activités de la gestion du personnel.</w:t>
      </w:r>
    </w:p>
    <w:p w14:paraId="42F2FCF6" w14:textId="77777777" w:rsidR="00A3584E" w:rsidRPr="00D16CD9" w:rsidRDefault="00A3584E" w:rsidP="0006604F">
      <w:r w:rsidRPr="00D16CD9">
        <w:t>L’âge de la maturité de la gestion du personnel.</w:t>
      </w:r>
    </w:p>
    <w:p w14:paraId="7EDF3DBC" w14:textId="77777777" w:rsidR="00A3584E" w:rsidRPr="00D16CD9" w:rsidRDefault="00794F3B" w:rsidP="0006604F">
      <w:pPr>
        <w:rPr>
          <w:color w:val="4F81BD" w:themeColor="accent1"/>
          <w:sz w:val="28"/>
          <w:szCs w:val="22"/>
          <w:u w:val="single"/>
        </w:rPr>
      </w:pPr>
      <w:r w:rsidRPr="00D16CD9">
        <w:rPr>
          <w:color w:val="4F81BD" w:themeColor="accent1"/>
          <w:sz w:val="28"/>
          <w:szCs w:val="22"/>
          <w:u w:val="single"/>
        </w:rPr>
        <w:t>Définitions et objectifs de la gestion du personnel</w:t>
      </w:r>
    </w:p>
    <w:p w14:paraId="5550435E" w14:textId="77777777" w:rsidR="00A3584E" w:rsidRPr="00D16CD9" w:rsidRDefault="00A3584E" w:rsidP="0006604F">
      <w:r w:rsidRPr="00D16CD9">
        <w:t>Définitions conventionnelles.</w:t>
      </w:r>
    </w:p>
    <w:p w14:paraId="0335408C" w14:textId="77777777" w:rsidR="00A3584E" w:rsidRPr="00D16CD9" w:rsidRDefault="00A3584E" w:rsidP="0006604F">
      <w:r w:rsidRPr="00D16CD9">
        <w:t>Définitions systémiques</w:t>
      </w:r>
    </w:p>
    <w:p w14:paraId="2CF9F4B5" w14:textId="77777777" w:rsidR="00A3584E" w:rsidRPr="00D16CD9" w:rsidRDefault="00A3584E" w:rsidP="0006604F">
      <w:r w:rsidRPr="00D16CD9">
        <w:t>Objectifs</w:t>
      </w:r>
    </w:p>
    <w:p w14:paraId="0C2D7FED" w14:textId="77777777" w:rsidR="00A3584E" w:rsidRPr="00D16CD9" w:rsidRDefault="00794F3B" w:rsidP="0006604F">
      <w:pPr>
        <w:rPr>
          <w:color w:val="4F81BD" w:themeColor="accent1"/>
          <w:sz w:val="28"/>
          <w:szCs w:val="22"/>
          <w:u w:val="single"/>
        </w:rPr>
      </w:pPr>
      <w:r w:rsidRPr="00D16CD9">
        <w:rPr>
          <w:color w:val="4F81BD" w:themeColor="accent1"/>
          <w:sz w:val="28"/>
          <w:szCs w:val="22"/>
          <w:u w:val="single"/>
        </w:rPr>
        <w:t>Activités de la gestion du personnel</w:t>
      </w:r>
    </w:p>
    <w:p w14:paraId="48916C1B" w14:textId="77777777" w:rsidR="00A3584E" w:rsidRPr="00D16CD9" w:rsidRDefault="00A3584E" w:rsidP="0006604F">
      <w:r w:rsidRPr="00D16CD9">
        <w:t>L’administration du personnel</w:t>
      </w:r>
    </w:p>
    <w:p w14:paraId="0DED2CD1" w14:textId="77777777" w:rsidR="00A3584E" w:rsidRPr="00D16CD9" w:rsidRDefault="00A3584E" w:rsidP="0006604F">
      <w:r w:rsidRPr="00D16CD9">
        <w:t>La gestion du personnel (au sens large)</w:t>
      </w:r>
    </w:p>
    <w:p w14:paraId="5EDCFBB5" w14:textId="77777777" w:rsidR="00A3584E" w:rsidRPr="00D16CD9" w:rsidRDefault="00A3584E" w:rsidP="0006604F">
      <w:r w:rsidRPr="00D16CD9">
        <w:t>Communication et information.</w:t>
      </w:r>
    </w:p>
    <w:p w14:paraId="5EB127EB" w14:textId="77777777" w:rsidR="00A3584E" w:rsidRPr="00D16CD9" w:rsidRDefault="00A3584E" w:rsidP="0006604F">
      <w:r w:rsidRPr="00D16CD9">
        <w:t>Les conditions de travail</w:t>
      </w:r>
    </w:p>
    <w:p w14:paraId="4D55420E" w14:textId="77777777" w:rsidR="00A3584E" w:rsidRPr="00D16CD9" w:rsidRDefault="00A3584E" w:rsidP="0006604F">
      <w:r w:rsidRPr="00D16CD9">
        <w:t>Les relations industrielles.</w:t>
      </w:r>
    </w:p>
    <w:p w14:paraId="5AD3EB33" w14:textId="77777777" w:rsidR="00A3584E" w:rsidRPr="00D16CD9" w:rsidRDefault="00794F3B" w:rsidP="00D16CD9">
      <w:pPr>
        <w:spacing w:before="120"/>
        <w:rPr>
          <w:i/>
          <w:iCs/>
          <w:sz w:val="28"/>
          <w:szCs w:val="22"/>
        </w:rPr>
      </w:pPr>
      <w:r w:rsidRPr="00D16CD9">
        <w:rPr>
          <w:i/>
          <w:iCs/>
          <w:sz w:val="28"/>
          <w:szCs w:val="22"/>
        </w:rPr>
        <w:t>Rôles de la gestion du personnel</w:t>
      </w:r>
    </w:p>
    <w:p w14:paraId="0EF2F4BF" w14:textId="77777777" w:rsidR="00A3584E" w:rsidRPr="00D16CD9" w:rsidRDefault="00794F3B" w:rsidP="0006604F">
      <w:pPr>
        <w:rPr>
          <w:color w:val="4F81BD" w:themeColor="accent1"/>
          <w:sz w:val="28"/>
          <w:szCs w:val="22"/>
          <w:u w:val="single"/>
        </w:rPr>
      </w:pPr>
      <w:r w:rsidRPr="00D16CD9">
        <w:rPr>
          <w:color w:val="4F81BD" w:themeColor="accent1"/>
          <w:sz w:val="28"/>
          <w:szCs w:val="22"/>
          <w:u w:val="single"/>
        </w:rPr>
        <w:t>Rôle futur de la fonction</w:t>
      </w:r>
    </w:p>
    <w:p w14:paraId="19A40879" w14:textId="77777777" w:rsidR="00A3584E" w:rsidRPr="00D16CD9" w:rsidRDefault="00A3584E" w:rsidP="0006604F">
      <w:r w:rsidRPr="00D16CD9">
        <w:t>Selon quelques auteurs français</w:t>
      </w:r>
    </w:p>
    <w:p w14:paraId="44E5CF91" w14:textId="77777777" w:rsidR="00A3584E" w:rsidRPr="00D16CD9" w:rsidRDefault="00A3584E" w:rsidP="0006604F">
      <w:r w:rsidRPr="00D16CD9">
        <w:t>Selon quelques auteurs américains.</w:t>
      </w:r>
    </w:p>
    <w:p w14:paraId="3F58BDB3" w14:textId="77777777" w:rsidR="00A3584E" w:rsidRPr="00D16CD9" w:rsidRDefault="00794F3B" w:rsidP="00D16CD9">
      <w:pPr>
        <w:spacing w:before="120"/>
        <w:rPr>
          <w:i/>
          <w:iCs/>
          <w:sz w:val="28"/>
          <w:szCs w:val="22"/>
        </w:rPr>
      </w:pPr>
      <w:r w:rsidRPr="00D16CD9">
        <w:rPr>
          <w:i/>
          <w:iCs/>
          <w:sz w:val="28"/>
          <w:szCs w:val="22"/>
        </w:rPr>
        <w:t>Support structurel de la gestion du personnel.</w:t>
      </w:r>
    </w:p>
    <w:p w14:paraId="4A725591" w14:textId="77777777" w:rsidR="00A3584E" w:rsidRPr="00D16CD9" w:rsidRDefault="00794F3B" w:rsidP="0006604F">
      <w:pPr>
        <w:rPr>
          <w:color w:val="4F81BD" w:themeColor="accent1"/>
          <w:sz w:val="28"/>
          <w:szCs w:val="22"/>
          <w:u w:val="single"/>
        </w:rPr>
      </w:pPr>
      <w:r w:rsidRPr="00D16CD9">
        <w:rPr>
          <w:color w:val="4F81BD" w:themeColor="accent1"/>
          <w:sz w:val="28"/>
          <w:szCs w:val="22"/>
          <w:u w:val="single"/>
        </w:rPr>
        <w:t>Généralités</w:t>
      </w:r>
    </w:p>
    <w:p w14:paraId="1F4977D7" w14:textId="77777777" w:rsidR="00A3584E" w:rsidRPr="00D16CD9" w:rsidRDefault="00A3584E" w:rsidP="0006604F">
      <w:r w:rsidRPr="00D16CD9">
        <w:t>Les ressources composant l’organisation.</w:t>
      </w:r>
    </w:p>
    <w:p w14:paraId="6087369D" w14:textId="77777777" w:rsidR="00A3584E" w:rsidRPr="00D16CD9" w:rsidRDefault="00A3584E" w:rsidP="0006604F">
      <w:r w:rsidRPr="00D16CD9">
        <w:t>Cycle de vie de l’organisation</w:t>
      </w:r>
    </w:p>
    <w:p w14:paraId="3E471820" w14:textId="77777777" w:rsidR="00A3584E" w:rsidRPr="00D16CD9" w:rsidRDefault="00A3584E" w:rsidP="0006604F">
      <w:r w:rsidRPr="00D16CD9">
        <w:t>Le service du personnel.</w:t>
      </w:r>
    </w:p>
    <w:p w14:paraId="48755D77" w14:textId="77777777" w:rsidR="00A3584E" w:rsidRPr="00D16CD9" w:rsidRDefault="00A3584E" w:rsidP="0006604F">
      <w:r w:rsidRPr="00D16CD9">
        <w:t>L’environnement.</w:t>
      </w:r>
    </w:p>
    <w:p w14:paraId="598F6FE7" w14:textId="77777777" w:rsidR="00A3584E" w:rsidRPr="00D16CD9" w:rsidRDefault="00794F3B" w:rsidP="00D16CD9">
      <w:pPr>
        <w:spacing w:before="120"/>
        <w:rPr>
          <w:i/>
          <w:iCs/>
          <w:sz w:val="28"/>
          <w:szCs w:val="22"/>
        </w:rPr>
      </w:pPr>
      <w:r w:rsidRPr="00D16CD9">
        <w:rPr>
          <w:i/>
          <w:iCs/>
          <w:sz w:val="28"/>
          <w:szCs w:val="22"/>
        </w:rPr>
        <w:t>Responsabilité sociale de l’organisation</w:t>
      </w:r>
    </w:p>
    <w:p w14:paraId="6EC4CA4E" w14:textId="77777777" w:rsidR="00A3584E" w:rsidRPr="00D16CD9" w:rsidRDefault="00794F3B" w:rsidP="0006604F">
      <w:pPr>
        <w:rPr>
          <w:color w:val="4F81BD" w:themeColor="accent1"/>
          <w:sz w:val="28"/>
          <w:szCs w:val="22"/>
          <w:u w:val="single"/>
        </w:rPr>
      </w:pPr>
      <w:r w:rsidRPr="00D16CD9">
        <w:rPr>
          <w:color w:val="4F81BD" w:themeColor="accent1"/>
          <w:sz w:val="28"/>
          <w:szCs w:val="22"/>
          <w:u w:val="single"/>
        </w:rPr>
        <w:t>Nature de la responsabilité sociale</w:t>
      </w:r>
    </w:p>
    <w:p w14:paraId="0E9206ED" w14:textId="77777777" w:rsidR="00A3584E" w:rsidRPr="00D16CD9" w:rsidRDefault="00A3584E" w:rsidP="0006604F">
      <w:r w:rsidRPr="00D16CD9">
        <w:t>Implications</w:t>
      </w:r>
    </w:p>
    <w:p w14:paraId="13207DDA" w14:textId="77777777" w:rsidR="00A3584E" w:rsidRPr="00D16CD9" w:rsidRDefault="00A3584E" w:rsidP="0006604F">
      <w:r w:rsidRPr="00D16CD9">
        <w:t>Gestion du personnel par rapport à la responsabilité sociale</w:t>
      </w:r>
    </w:p>
    <w:p w14:paraId="6088E02C" w14:textId="77777777" w:rsidR="00A3584E" w:rsidRPr="00D16CD9" w:rsidRDefault="00A3584E" w:rsidP="0006604F">
      <w:r w:rsidRPr="00D16CD9">
        <w:t>Profil d’un gestionnaire.</w:t>
      </w:r>
    </w:p>
    <w:sectPr w:rsidR="00A3584E" w:rsidRPr="00D16CD9">
      <w:pgSz w:w="12240" w:h="15840" w:code="1"/>
      <w:pgMar w:top="1440" w:right="1440" w:bottom="1440" w:left="1440" w:header="720" w:footer="10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2C652" w14:textId="77777777" w:rsidR="008B3851" w:rsidRDefault="008B3851">
      <w:r>
        <w:separator/>
      </w:r>
    </w:p>
  </w:endnote>
  <w:endnote w:type="continuationSeparator" w:id="0">
    <w:p w14:paraId="3CC72024" w14:textId="77777777" w:rsidR="008B3851" w:rsidRDefault="008B3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7C055" w14:textId="77777777" w:rsidR="008B3851" w:rsidRDefault="008B3851">
      <w:r>
        <w:separator/>
      </w:r>
    </w:p>
  </w:footnote>
  <w:footnote w:type="continuationSeparator" w:id="0">
    <w:p w14:paraId="394EFCB2" w14:textId="77777777" w:rsidR="008B3851" w:rsidRDefault="008B38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E5499F"/>
    <w:multiLevelType w:val="multilevel"/>
    <w:tmpl w:val="41ACF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54C00AC3"/>
    <w:multiLevelType w:val="multilevel"/>
    <w:tmpl w:val="41ACF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3D54"/>
    <w:rsid w:val="0006604F"/>
    <w:rsid w:val="00174A0C"/>
    <w:rsid w:val="00394B99"/>
    <w:rsid w:val="003A2B4C"/>
    <w:rsid w:val="005555FF"/>
    <w:rsid w:val="00794F3B"/>
    <w:rsid w:val="008033E2"/>
    <w:rsid w:val="008B3851"/>
    <w:rsid w:val="00A3584E"/>
    <w:rsid w:val="00C93D54"/>
    <w:rsid w:val="00D16CD9"/>
    <w:rsid w:val="00F85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5FB224"/>
  <w15:docId w15:val="{FC7BDB81-1FDA-4A97-8E94-CB16E70B2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lang w:eastAsia="fr-FR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320"/>
        <w:tab w:val="right" w:pos="8640"/>
      </w:tabs>
    </w:pPr>
    <w:rPr>
      <w:shadow/>
      <w14:shadow w14:blurRad="0" w14:dist="0" w14:dir="0" w14:sx="0" w14:sy="0" w14:kx="0" w14:ky="0" w14:algn="none">
        <w14:srgbClr w14:val="000000"/>
      </w14:shadow>
    </w:rPr>
  </w:style>
  <w:style w:type="paragraph" w:styleId="Pieddepage">
    <w:name w:val="footer"/>
    <w:basedOn w:val="Normal"/>
    <w:pPr>
      <w:tabs>
        <w:tab w:val="center" w:pos="4320"/>
        <w:tab w:val="right" w:pos="8640"/>
      </w:tabs>
    </w:pPr>
    <w:rPr>
      <w:shadow/>
      <w14:shadow w14:blurRad="0" w14:dist="0" w14:dir="0" w14:sx="0" w14:sy="0" w14:kx="0" w14:ky="0" w14:algn="none">
        <w14:srgbClr w14:val="000000"/>
      </w14:shadow>
    </w:rPr>
  </w:style>
  <w:style w:type="character" w:styleId="Numrodepage">
    <w:name w:val="page number"/>
    <w:basedOn w:val="Policepardfau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166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Généralités en gestion du personnel</vt:lpstr>
    </vt:vector>
  </TitlesOfParts>
  <Company>workgroup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Généralités en gestion du personnel</dc:title>
  <dc:creator>Richard</dc:creator>
  <cp:lastModifiedBy>Murielle Richard</cp:lastModifiedBy>
  <cp:revision>5</cp:revision>
  <dcterms:created xsi:type="dcterms:W3CDTF">2015-01-25T18:18:00Z</dcterms:created>
  <dcterms:modified xsi:type="dcterms:W3CDTF">2022-03-19T17:35:00Z</dcterms:modified>
</cp:coreProperties>
</file>