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Look w:val="04A0" w:firstRow="1" w:lastRow="0" w:firstColumn="1" w:lastColumn="0" w:noHBand="0" w:noVBand="1"/>
      </w:tblPr>
      <w:tblGrid>
        <w:gridCol w:w="10454"/>
      </w:tblGrid>
      <w:tr w:rsidR="00BC1D2D" w:rsidRPr="00C65E02" w14:paraId="49A7584E" w14:textId="77777777">
        <w:trPr>
          <w:jc w:val="center"/>
        </w:trPr>
        <w:tc>
          <w:tcPr>
            <w:tcW w:w="10454" w:type="dxa"/>
            <w:tcBorders>
              <w:top w:val="single" w:sz="0" w:space="0" w:color="00AEEF"/>
              <w:left w:val="single" w:sz="0" w:space="0" w:color="00AEEF"/>
              <w:bottom w:val="single" w:sz="0" w:space="0" w:color="00AEEF"/>
              <w:right w:val="single" w:sz="0" w:space="0" w:color="00AEEF"/>
            </w:tcBorders>
            <w:shd w:val="clear" w:color="auto" w:fill="00AEEF"/>
            <w:tcMar>
              <w:top w:w="260" w:type="dxa"/>
              <w:left w:w="280" w:type="dxa"/>
              <w:bottom w:w="260" w:type="dxa"/>
              <w:right w:w="280" w:type="dxa"/>
            </w:tcMar>
          </w:tcPr>
          <w:p w14:paraId="7D980D7E" w14:textId="77777777" w:rsidR="00BC1D2D" w:rsidRDefault="00000000">
            <w:r>
              <w:rPr>
                <w:noProof/>
              </w:rPr>
              <w:drawing>
                <wp:inline distT="0" distB="0" distL="0" distR="0" wp14:anchorId="047D3545" wp14:editId="527148B2">
                  <wp:extent cx="960120" cy="123886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ation_cad_icon_white.png"/>
                          <pic:cNvPicPr/>
                        </pic:nvPicPr>
                        <pic:blipFill>
                          <a:blip r:embed="rId8"/>
                          <a:stretch>
                            <a:fillRect/>
                          </a:stretch>
                        </pic:blipFill>
                        <pic:spPr>
                          <a:xfrm>
                            <a:off x="0" y="0"/>
                            <a:ext cx="960120" cy="1238865"/>
                          </a:xfrm>
                          <a:prstGeom prst="rect">
                            <a:avLst/>
                          </a:prstGeom>
                        </pic:spPr>
                      </pic:pic>
                    </a:graphicData>
                  </a:graphic>
                </wp:inline>
              </w:drawing>
            </w:r>
          </w:p>
          <w:p w14:paraId="4D4A847F" w14:textId="77777777" w:rsidR="00BC1D2D" w:rsidRPr="00C65E02" w:rsidRDefault="00000000">
            <w:pPr>
              <w:rPr>
                <w:lang w:val="fr-CA"/>
              </w:rPr>
            </w:pPr>
            <w:r w:rsidRPr="00C65E02">
              <w:rPr>
                <w:b/>
                <w:color w:val="FFFFFF"/>
                <w:sz w:val="30"/>
                <w:lang w:val="fr-CA"/>
              </w:rPr>
              <w:t>FORMATION CAD</w:t>
            </w:r>
          </w:p>
          <w:p w14:paraId="3EC9E15E" w14:textId="77777777" w:rsidR="00BC1D2D" w:rsidRPr="00C65E02" w:rsidRDefault="00000000">
            <w:pPr>
              <w:spacing w:before="80"/>
              <w:rPr>
                <w:lang w:val="fr-CA"/>
              </w:rPr>
            </w:pPr>
            <w:r w:rsidRPr="00C65E02">
              <w:rPr>
                <w:b/>
                <w:color w:val="FFFFFF"/>
                <w:sz w:val="56"/>
                <w:lang w:val="fr-CA"/>
              </w:rPr>
              <w:t>Guide théorique complet</w:t>
            </w:r>
          </w:p>
          <w:p w14:paraId="61D795D5" w14:textId="77777777" w:rsidR="00BC1D2D" w:rsidRPr="00C65E02" w:rsidRDefault="00000000">
            <w:pPr>
              <w:rPr>
                <w:lang w:val="fr-CA"/>
              </w:rPr>
            </w:pPr>
            <w:r w:rsidRPr="00C65E02">
              <w:rPr>
                <w:b/>
                <w:color w:val="FFFFFF"/>
                <w:sz w:val="48"/>
                <w:lang w:val="fr-CA"/>
              </w:rPr>
              <w:t>Introduction à Power BI</w:t>
            </w:r>
          </w:p>
          <w:p w14:paraId="269BFF8C" w14:textId="77777777" w:rsidR="00BC1D2D" w:rsidRPr="00C65E02" w:rsidRDefault="00000000">
            <w:pPr>
              <w:spacing w:before="120"/>
              <w:rPr>
                <w:lang w:val="fr-CA"/>
              </w:rPr>
            </w:pPr>
            <w:r w:rsidRPr="00C65E02">
              <w:rPr>
                <w:color w:val="FFFFFF"/>
                <w:sz w:val="26"/>
                <w:lang w:val="fr-CA"/>
              </w:rPr>
              <w:t>De la donnée à la publication, la sécurité et la gouvernance</w:t>
            </w:r>
          </w:p>
        </w:tc>
      </w:tr>
    </w:tbl>
    <w:p w14:paraId="33F375E3" w14:textId="77777777" w:rsidR="00BC1D2D" w:rsidRPr="00C65E02" w:rsidRDefault="00BC1D2D">
      <w:pPr>
        <w:rPr>
          <w:lang w:val="fr-CA"/>
        </w:rPr>
      </w:pPr>
    </w:p>
    <w:p w14:paraId="1DFE5F3B" w14:textId="77777777" w:rsidR="00BC1D2D" w:rsidRPr="00C65E02" w:rsidRDefault="00000000">
      <w:pPr>
        <w:jc w:val="center"/>
        <w:rPr>
          <w:lang w:val="fr-CA"/>
        </w:rPr>
      </w:pPr>
      <w:r w:rsidRPr="00C65E02">
        <w:rPr>
          <w:sz w:val="22"/>
          <w:lang w:val="fr-CA"/>
        </w:rPr>
        <w:t>Une référence structurée pour comprendre le cycle complet d’un projet Power BI et revenir facilement sur les notions essentielles.</w:t>
      </w:r>
    </w:p>
    <w:tbl>
      <w:tblPr>
        <w:tblW w:w="0" w:type="auto"/>
        <w:jc w:val="center"/>
        <w:tblLook w:val="04A0" w:firstRow="1" w:lastRow="0" w:firstColumn="1" w:lastColumn="0" w:noHBand="0" w:noVBand="1"/>
      </w:tblPr>
      <w:tblGrid>
        <w:gridCol w:w="10454"/>
      </w:tblGrid>
      <w:tr w:rsidR="00BC1D2D" w:rsidRPr="00C65E02" w14:paraId="5897B7EB" w14:textId="77777777">
        <w:trPr>
          <w:jc w:val="center"/>
        </w:trPr>
        <w:tc>
          <w:tcPr>
            <w:tcW w:w="10454" w:type="dxa"/>
            <w:tcBorders>
              <w:top w:val="single" w:sz="8" w:space="0" w:color="00AEEF"/>
              <w:left w:val="single" w:sz="8" w:space="0" w:color="00AEEF"/>
              <w:bottom w:val="single" w:sz="8" w:space="0" w:color="00AEEF"/>
              <w:right w:val="single" w:sz="8" w:space="0" w:color="00AEEF"/>
            </w:tcBorders>
            <w:shd w:val="clear" w:color="auto" w:fill="EAF8FD"/>
            <w:tcMar>
              <w:top w:w="110" w:type="dxa"/>
              <w:left w:w="140" w:type="dxa"/>
              <w:bottom w:w="110" w:type="dxa"/>
              <w:right w:w="140" w:type="dxa"/>
            </w:tcMar>
          </w:tcPr>
          <w:p w14:paraId="42982523" w14:textId="77777777" w:rsidR="00BC1D2D" w:rsidRPr="00C65E02" w:rsidRDefault="00000000">
            <w:pPr>
              <w:spacing w:after="40"/>
              <w:rPr>
                <w:lang w:val="fr-CA"/>
              </w:rPr>
            </w:pPr>
            <w:r w:rsidRPr="00C65E02">
              <w:rPr>
                <w:b/>
                <w:color w:val="00AEEF"/>
                <w:sz w:val="18"/>
                <w:lang w:val="fr-CA"/>
              </w:rPr>
              <w:t>Objectif du guide</w:t>
            </w:r>
          </w:p>
          <w:p w14:paraId="61D58D39" w14:textId="77777777" w:rsidR="00BC1D2D" w:rsidRPr="00C65E02" w:rsidRDefault="00000000">
            <w:pPr>
              <w:spacing w:after="0"/>
              <w:rPr>
                <w:lang w:val="fr-CA"/>
              </w:rPr>
            </w:pPr>
            <w:r w:rsidRPr="00C65E02">
              <w:rPr>
                <w:sz w:val="18"/>
                <w:lang w:val="fr-CA"/>
              </w:rPr>
              <w:t>Comprendre la suite logique d’un projet Power BI : cadrer le besoin, connecter et préparer les données, construire un modèle fiable, créer les calculs, concevoir le rapport, publier dans Power BI Service et appliquer les bonnes pratiques de sécurité et de gouvernance.</w:t>
            </w:r>
          </w:p>
        </w:tc>
      </w:tr>
    </w:tbl>
    <w:p w14:paraId="4F77A802" w14:textId="77777777" w:rsidR="00BC1D2D" w:rsidRPr="00C65E02" w:rsidRDefault="00BC1D2D">
      <w:pPr>
        <w:spacing w:after="20"/>
        <w:rPr>
          <w:lang w:val="fr-CA"/>
        </w:rPr>
      </w:pPr>
    </w:p>
    <w:p w14:paraId="3C75354F" w14:textId="77777777" w:rsidR="00BC1D2D" w:rsidRPr="00C65E02" w:rsidRDefault="00000000">
      <w:pPr>
        <w:jc w:val="right"/>
        <w:rPr>
          <w:lang w:val="fr-CA"/>
        </w:rPr>
      </w:pPr>
      <w:r w:rsidRPr="00C65E02">
        <w:rPr>
          <w:i/>
          <w:color w:val="5E6B75"/>
          <w:sz w:val="17"/>
          <w:lang w:val="fr-CA"/>
        </w:rPr>
        <w:t>Version étudiant • Mise à jour : août 2026</w:t>
      </w:r>
    </w:p>
    <w:p w14:paraId="778AF6B5" w14:textId="77777777" w:rsidR="00BC1D2D" w:rsidRPr="00C65E02" w:rsidRDefault="00000000">
      <w:pPr>
        <w:rPr>
          <w:lang w:val="fr-CA"/>
        </w:rPr>
      </w:pPr>
      <w:r w:rsidRPr="00C65E02">
        <w:rPr>
          <w:lang w:val="fr-CA"/>
        </w:rPr>
        <w:br w:type="page"/>
      </w:r>
    </w:p>
    <w:p w14:paraId="292763E2" w14:textId="77777777" w:rsidR="00BC1D2D" w:rsidRPr="00C65E02" w:rsidRDefault="00000000">
      <w:pPr>
        <w:pStyle w:val="Titre1"/>
        <w:spacing w:after="80"/>
        <w:rPr>
          <w:lang w:val="fr-CA"/>
        </w:rPr>
      </w:pPr>
      <w:r w:rsidRPr="00C65E02">
        <w:rPr>
          <w:rFonts w:ascii="Aptos" w:hAnsi="Aptos"/>
          <w:lang w:val="fr-CA"/>
        </w:rPr>
        <w:lastRenderedPageBreak/>
        <w:t>0. Le cycle complet d’un projet Power BI</w:t>
      </w:r>
    </w:p>
    <w:p w14:paraId="672F9EC1" w14:textId="77777777" w:rsidR="00BC1D2D" w:rsidRPr="00C65E02" w:rsidRDefault="00000000">
      <w:pPr>
        <w:spacing w:after="240"/>
        <w:rPr>
          <w:lang w:val="fr-CA"/>
        </w:rPr>
      </w:pPr>
      <w:r w:rsidRPr="00C65E02">
        <w:rPr>
          <w:i/>
          <w:color w:val="5E6B75"/>
          <w:sz w:val="22"/>
          <w:lang w:val="fr-CA"/>
        </w:rPr>
        <w:t>Ce guide est un document de référence théorique. Il suit l’ordre naturel d’un projet, de la question métier jusqu’à la diffusion et la gouvernance.</w:t>
      </w:r>
    </w:p>
    <w:tbl>
      <w:tblPr>
        <w:tblW w:w="0" w:type="auto"/>
        <w:tblLayout w:type="fixed"/>
        <w:tblLook w:val="04A0" w:firstRow="1" w:lastRow="0" w:firstColumn="1" w:lastColumn="0" w:noHBand="0" w:noVBand="1"/>
      </w:tblPr>
      <w:tblGrid>
        <w:gridCol w:w="10080"/>
      </w:tblGrid>
      <w:tr w:rsidR="00BC1D2D" w:rsidRPr="00C65E02" w14:paraId="3DD27CB7" w14:textId="77777777">
        <w:tc>
          <w:tcPr>
            <w:tcW w:w="10080" w:type="dxa"/>
            <w:tcBorders>
              <w:top w:val="single" w:sz="1" w:space="0" w:color="00AEEF"/>
              <w:left w:val="single" w:sz="1" w:space="0" w:color="00AEEF"/>
              <w:bottom w:val="single" w:sz="1" w:space="0" w:color="00AEEF"/>
              <w:right w:val="single" w:sz="1" w:space="0" w:color="00AEEF"/>
            </w:tcBorders>
            <w:shd w:val="clear" w:color="auto" w:fill="00AEEF"/>
          </w:tcPr>
          <w:p w14:paraId="28EA4129" w14:textId="77777777" w:rsidR="00BC1D2D" w:rsidRPr="00C65E02" w:rsidRDefault="00BC1D2D">
            <w:pPr>
              <w:rPr>
                <w:lang w:val="fr-CA"/>
              </w:rPr>
            </w:pPr>
          </w:p>
        </w:tc>
      </w:tr>
    </w:tbl>
    <w:p w14:paraId="4F074282" w14:textId="77777777" w:rsidR="00BC1D2D" w:rsidRPr="00C65E02" w:rsidRDefault="00BC1D2D">
      <w:pPr>
        <w:spacing w:after="20"/>
        <w:rPr>
          <w:lang w:val="fr-CA"/>
        </w:rPr>
      </w:pPr>
    </w:p>
    <w:p w14:paraId="648F60BF" w14:textId="77777777" w:rsidR="00BC1D2D" w:rsidRDefault="00000000">
      <w:pPr>
        <w:pStyle w:val="Titre2"/>
        <w:spacing w:before="160" w:after="80"/>
      </w:pPr>
      <w:r>
        <w:rPr>
          <w:rFonts w:ascii="Aptos" w:hAnsi="Aptos"/>
        </w:rPr>
        <w:t>Le fil conducteur</w:t>
      </w:r>
    </w:p>
    <w:tbl>
      <w:tblPr>
        <w:tblW w:w="0" w:type="auto"/>
        <w:jc w:val="center"/>
        <w:tblLayout w:type="fixed"/>
        <w:tblLook w:val="04A0" w:firstRow="1" w:lastRow="0" w:firstColumn="1" w:lastColumn="0" w:noHBand="0" w:noVBand="1"/>
      </w:tblPr>
      <w:tblGrid>
        <w:gridCol w:w="1493"/>
        <w:gridCol w:w="1493"/>
        <w:gridCol w:w="1493"/>
        <w:gridCol w:w="1493"/>
        <w:gridCol w:w="1493"/>
        <w:gridCol w:w="1493"/>
        <w:gridCol w:w="1493"/>
      </w:tblGrid>
      <w:tr w:rsidR="00BC1D2D" w14:paraId="628F9D64" w14:textId="77777777">
        <w:trPr>
          <w:cantSplit/>
          <w:tblHeader/>
          <w:jc w:val="center"/>
        </w:trPr>
        <w:tc>
          <w:tcPr>
            <w:tcW w:w="1493" w:type="dxa"/>
            <w:tcBorders>
              <w:top w:val="single" w:sz="4" w:space="0" w:color="C9D7DF"/>
              <w:left w:val="single" w:sz="4" w:space="0" w:color="C9D7DF"/>
              <w:bottom w:val="single" w:sz="4" w:space="0" w:color="C9D7DF"/>
              <w:right w:val="single" w:sz="4" w:space="0" w:color="C9D7DF"/>
            </w:tcBorders>
            <w:shd w:val="clear" w:color="auto" w:fill="173A5E"/>
            <w:tcMar>
              <w:top w:w="75" w:type="dxa"/>
              <w:left w:w="90" w:type="dxa"/>
              <w:bottom w:w="75" w:type="dxa"/>
              <w:right w:w="90" w:type="dxa"/>
            </w:tcMar>
            <w:vAlign w:val="center"/>
          </w:tcPr>
          <w:p w14:paraId="6B7F7253" w14:textId="77777777" w:rsidR="00BC1D2D" w:rsidRDefault="00000000">
            <w:pPr>
              <w:spacing w:after="0"/>
            </w:pPr>
            <w:r>
              <w:rPr>
                <w:b/>
                <w:color w:val="FFFFFF"/>
                <w:sz w:val="18"/>
              </w:rPr>
              <w:t>1</w:t>
            </w:r>
          </w:p>
        </w:tc>
        <w:tc>
          <w:tcPr>
            <w:tcW w:w="1493" w:type="dxa"/>
            <w:tcBorders>
              <w:top w:val="single" w:sz="4" w:space="0" w:color="C9D7DF"/>
              <w:left w:val="single" w:sz="4" w:space="0" w:color="C9D7DF"/>
              <w:bottom w:val="single" w:sz="4" w:space="0" w:color="C9D7DF"/>
              <w:right w:val="single" w:sz="4" w:space="0" w:color="C9D7DF"/>
            </w:tcBorders>
            <w:shd w:val="clear" w:color="auto" w:fill="173A5E"/>
            <w:tcMar>
              <w:top w:w="75" w:type="dxa"/>
              <w:left w:w="90" w:type="dxa"/>
              <w:bottom w:w="75" w:type="dxa"/>
              <w:right w:w="90" w:type="dxa"/>
            </w:tcMar>
            <w:vAlign w:val="center"/>
          </w:tcPr>
          <w:p w14:paraId="1351CC6C" w14:textId="77777777" w:rsidR="00BC1D2D" w:rsidRDefault="00000000">
            <w:pPr>
              <w:spacing w:after="0"/>
            </w:pPr>
            <w:r>
              <w:rPr>
                <w:b/>
                <w:color w:val="FFFFFF"/>
                <w:sz w:val="18"/>
              </w:rPr>
              <w:t>2</w:t>
            </w:r>
          </w:p>
        </w:tc>
        <w:tc>
          <w:tcPr>
            <w:tcW w:w="1493" w:type="dxa"/>
            <w:tcBorders>
              <w:top w:val="single" w:sz="4" w:space="0" w:color="C9D7DF"/>
              <w:left w:val="single" w:sz="4" w:space="0" w:color="C9D7DF"/>
              <w:bottom w:val="single" w:sz="4" w:space="0" w:color="C9D7DF"/>
              <w:right w:val="single" w:sz="4" w:space="0" w:color="C9D7DF"/>
            </w:tcBorders>
            <w:shd w:val="clear" w:color="auto" w:fill="173A5E"/>
            <w:tcMar>
              <w:top w:w="75" w:type="dxa"/>
              <w:left w:w="90" w:type="dxa"/>
              <w:bottom w:w="75" w:type="dxa"/>
              <w:right w:w="90" w:type="dxa"/>
            </w:tcMar>
            <w:vAlign w:val="center"/>
          </w:tcPr>
          <w:p w14:paraId="441BFEDC" w14:textId="77777777" w:rsidR="00BC1D2D" w:rsidRDefault="00000000">
            <w:pPr>
              <w:spacing w:after="0"/>
            </w:pPr>
            <w:r>
              <w:rPr>
                <w:b/>
                <w:color w:val="FFFFFF"/>
                <w:sz w:val="18"/>
              </w:rPr>
              <w:t>3</w:t>
            </w:r>
          </w:p>
        </w:tc>
        <w:tc>
          <w:tcPr>
            <w:tcW w:w="1493" w:type="dxa"/>
            <w:tcBorders>
              <w:top w:val="single" w:sz="4" w:space="0" w:color="C9D7DF"/>
              <w:left w:val="single" w:sz="4" w:space="0" w:color="C9D7DF"/>
              <w:bottom w:val="single" w:sz="4" w:space="0" w:color="C9D7DF"/>
              <w:right w:val="single" w:sz="4" w:space="0" w:color="C9D7DF"/>
            </w:tcBorders>
            <w:shd w:val="clear" w:color="auto" w:fill="173A5E"/>
            <w:tcMar>
              <w:top w:w="75" w:type="dxa"/>
              <w:left w:w="90" w:type="dxa"/>
              <w:bottom w:w="75" w:type="dxa"/>
              <w:right w:w="90" w:type="dxa"/>
            </w:tcMar>
            <w:vAlign w:val="center"/>
          </w:tcPr>
          <w:p w14:paraId="010D1D89" w14:textId="77777777" w:rsidR="00BC1D2D" w:rsidRDefault="00000000">
            <w:pPr>
              <w:spacing w:after="0"/>
            </w:pPr>
            <w:r>
              <w:rPr>
                <w:b/>
                <w:color w:val="FFFFFF"/>
                <w:sz w:val="18"/>
              </w:rPr>
              <w:t>4</w:t>
            </w:r>
          </w:p>
        </w:tc>
        <w:tc>
          <w:tcPr>
            <w:tcW w:w="1493" w:type="dxa"/>
            <w:tcBorders>
              <w:top w:val="single" w:sz="4" w:space="0" w:color="C9D7DF"/>
              <w:left w:val="single" w:sz="4" w:space="0" w:color="C9D7DF"/>
              <w:bottom w:val="single" w:sz="4" w:space="0" w:color="C9D7DF"/>
              <w:right w:val="single" w:sz="4" w:space="0" w:color="C9D7DF"/>
            </w:tcBorders>
            <w:shd w:val="clear" w:color="auto" w:fill="173A5E"/>
            <w:tcMar>
              <w:top w:w="75" w:type="dxa"/>
              <w:left w:w="90" w:type="dxa"/>
              <w:bottom w:w="75" w:type="dxa"/>
              <w:right w:w="90" w:type="dxa"/>
            </w:tcMar>
            <w:vAlign w:val="center"/>
          </w:tcPr>
          <w:p w14:paraId="6F32BB8D" w14:textId="77777777" w:rsidR="00BC1D2D" w:rsidRDefault="00000000">
            <w:pPr>
              <w:spacing w:after="0"/>
            </w:pPr>
            <w:r>
              <w:rPr>
                <w:b/>
                <w:color w:val="FFFFFF"/>
                <w:sz w:val="18"/>
              </w:rPr>
              <w:t>5</w:t>
            </w:r>
          </w:p>
        </w:tc>
        <w:tc>
          <w:tcPr>
            <w:tcW w:w="1493" w:type="dxa"/>
            <w:tcBorders>
              <w:top w:val="single" w:sz="4" w:space="0" w:color="C9D7DF"/>
              <w:left w:val="single" w:sz="4" w:space="0" w:color="C9D7DF"/>
              <w:bottom w:val="single" w:sz="4" w:space="0" w:color="C9D7DF"/>
              <w:right w:val="single" w:sz="4" w:space="0" w:color="C9D7DF"/>
            </w:tcBorders>
            <w:shd w:val="clear" w:color="auto" w:fill="173A5E"/>
            <w:tcMar>
              <w:top w:w="75" w:type="dxa"/>
              <w:left w:w="90" w:type="dxa"/>
              <w:bottom w:w="75" w:type="dxa"/>
              <w:right w:w="90" w:type="dxa"/>
            </w:tcMar>
            <w:vAlign w:val="center"/>
          </w:tcPr>
          <w:p w14:paraId="08520591" w14:textId="77777777" w:rsidR="00BC1D2D" w:rsidRDefault="00000000">
            <w:pPr>
              <w:spacing w:after="0"/>
            </w:pPr>
            <w:r>
              <w:rPr>
                <w:b/>
                <w:color w:val="FFFFFF"/>
                <w:sz w:val="18"/>
              </w:rPr>
              <w:t>6</w:t>
            </w:r>
          </w:p>
        </w:tc>
        <w:tc>
          <w:tcPr>
            <w:tcW w:w="1493" w:type="dxa"/>
            <w:tcBorders>
              <w:top w:val="single" w:sz="4" w:space="0" w:color="C9D7DF"/>
              <w:left w:val="single" w:sz="4" w:space="0" w:color="C9D7DF"/>
              <w:bottom w:val="single" w:sz="4" w:space="0" w:color="C9D7DF"/>
              <w:right w:val="single" w:sz="4" w:space="0" w:color="C9D7DF"/>
            </w:tcBorders>
            <w:shd w:val="clear" w:color="auto" w:fill="173A5E"/>
            <w:tcMar>
              <w:top w:w="75" w:type="dxa"/>
              <w:left w:w="90" w:type="dxa"/>
              <w:bottom w:w="75" w:type="dxa"/>
              <w:right w:w="90" w:type="dxa"/>
            </w:tcMar>
            <w:vAlign w:val="center"/>
          </w:tcPr>
          <w:p w14:paraId="4DAC358F" w14:textId="77777777" w:rsidR="00BC1D2D" w:rsidRDefault="00000000">
            <w:pPr>
              <w:spacing w:after="0"/>
            </w:pPr>
            <w:r>
              <w:rPr>
                <w:b/>
                <w:color w:val="FFFFFF"/>
                <w:sz w:val="18"/>
              </w:rPr>
              <w:t>7</w:t>
            </w:r>
          </w:p>
        </w:tc>
      </w:tr>
      <w:tr w:rsidR="00BC1D2D" w14:paraId="35BF15DE" w14:textId="77777777">
        <w:trPr>
          <w:cantSplit/>
          <w:jc w:val="center"/>
        </w:trPr>
        <w:tc>
          <w:tcPr>
            <w:tcW w:w="1493" w:type="dxa"/>
            <w:tcBorders>
              <w:top w:val="single" w:sz="4" w:space="0" w:color="C9D7DF"/>
              <w:left w:val="single" w:sz="4" w:space="0" w:color="C9D7DF"/>
              <w:bottom w:val="single" w:sz="4" w:space="0" w:color="C9D7DF"/>
              <w:right w:val="single" w:sz="4" w:space="0" w:color="C9D7DF"/>
            </w:tcBorders>
            <w:shd w:val="clear" w:color="auto" w:fill="EAF8FD"/>
            <w:tcMar>
              <w:top w:w="75" w:type="dxa"/>
              <w:left w:w="90" w:type="dxa"/>
              <w:bottom w:w="75" w:type="dxa"/>
              <w:right w:w="90" w:type="dxa"/>
            </w:tcMar>
            <w:vAlign w:val="center"/>
          </w:tcPr>
          <w:p w14:paraId="3A95FB7E" w14:textId="77777777" w:rsidR="00BC1D2D" w:rsidRDefault="00000000">
            <w:pPr>
              <w:spacing w:after="0"/>
            </w:pPr>
            <w:r>
              <w:rPr>
                <w:b/>
                <w:color w:val="173A5E"/>
                <w:sz w:val="16"/>
              </w:rPr>
              <w:t>Cadrer</w:t>
            </w:r>
          </w:p>
        </w:tc>
        <w:tc>
          <w:tcPr>
            <w:tcW w:w="1493" w:type="dxa"/>
            <w:tcBorders>
              <w:top w:val="single" w:sz="4" w:space="0" w:color="C9D7DF"/>
              <w:left w:val="single" w:sz="4" w:space="0" w:color="C9D7DF"/>
              <w:bottom w:val="single" w:sz="4" w:space="0" w:color="C9D7DF"/>
              <w:right w:val="single" w:sz="4" w:space="0" w:color="C9D7DF"/>
            </w:tcBorders>
            <w:shd w:val="clear" w:color="auto" w:fill="EAF8FD"/>
            <w:tcMar>
              <w:top w:w="75" w:type="dxa"/>
              <w:left w:w="90" w:type="dxa"/>
              <w:bottom w:w="75" w:type="dxa"/>
              <w:right w:w="90" w:type="dxa"/>
            </w:tcMar>
            <w:vAlign w:val="center"/>
          </w:tcPr>
          <w:p w14:paraId="26DDD569" w14:textId="77777777" w:rsidR="00BC1D2D" w:rsidRDefault="00000000">
            <w:pPr>
              <w:spacing w:after="0"/>
            </w:pPr>
            <w:r>
              <w:rPr>
                <w:b/>
                <w:color w:val="173A5E"/>
                <w:sz w:val="16"/>
              </w:rPr>
              <w:t>Connecter</w:t>
            </w:r>
          </w:p>
        </w:tc>
        <w:tc>
          <w:tcPr>
            <w:tcW w:w="1493" w:type="dxa"/>
            <w:tcBorders>
              <w:top w:val="single" w:sz="4" w:space="0" w:color="C9D7DF"/>
              <w:left w:val="single" w:sz="4" w:space="0" w:color="C9D7DF"/>
              <w:bottom w:val="single" w:sz="4" w:space="0" w:color="C9D7DF"/>
              <w:right w:val="single" w:sz="4" w:space="0" w:color="C9D7DF"/>
            </w:tcBorders>
            <w:shd w:val="clear" w:color="auto" w:fill="EAF8FD"/>
            <w:tcMar>
              <w:top w:w="75" w:type="dxa"/>
              <w:left w:w="90" w:type="dxa"/>
              <w:bottom w:w="75" w:type="dxa"/>
              <w:right w:w="90" w:type="dxa"/>
            </w:tcMar>
            <w:vAlign w:val="center"/>
          </w:tcPr>
          <w:p w14:paraId="2750DF4F" w14:textId="77777777" w:rsidR="00BC1D2D" w:rsidRDefault="00000000">
            <w:pPr>
              <w:spacing w:after="0"/>
            </w:pPr>
            <w:r>
              <w:rPr>
                <w:b/>
                <w:color w:val="173A5E"/>
                <w:sz w:val="16"/>
              </w:rPr>
              <w:t>Transformer</w:t>
            </w:r>
          </w:p>
        </w:tc>
        <w:tc>
          <w:tcPr>
            <w:tcW w:w="1493" w:type="dxa"/>
            <w:tcBorders>
              <w:top w:val="single" w:sz="4" w:space="0" w:color="C9D7DF"/>
              <w:left w:val="single" w:sz="4" w:space="0" w:color="C9D7DF"/>
              <w:bottom w:val="single" w:sz="4" w:space="0" w:color="C9D7DF"/>
              <w:right w:val="single" w:sz="4" w:space="0" w:color="C9D7DF"/>
            </w:tcBorders>
            <w:shd w:val="clear" w:color="auto" w:fill="EAF8FD"/>
            <w:tcMar>
              <w:top w:w="75" w:type="dxa"/>
              <w:left w:w="90" w:type="dxa"/>
              <w:bottom w:w="75" w:type="dxa"/>
              <w:right w:w="90" w:type="dxa"/>
            </w:tcMar>
            <w:vAlign w:val="center"/>
          </w:tcPr>
          <w:p w14:paraId="64939C15" w14:textId="77777777" w:rsidR="00BC1D2D" w:rsidRDefault="00000000">
            <w:pPr>
              <w:spacing w:after="0"/>
            </w:pPr>
            <w:r>
              <w:rPr>
                <w:b/>
                <w:color w:val="173A5E"/>
                <w:sz w:val="16"/>
              </w:rPr>
              <w:t>Modéliser</w:t>
            </w:r>
          </w:p>
        </w:tc>
        <w:tc>
          <w:tcPr>
            <w:tcW w:w="1493" w:type="dxa"/>
            <w:tcBorders>
              <w:top w:val="single" w:sz="4" w:space="0" w:color="C9D7DF"/>
              <w:left w:val="single" w:sz="4" w:space="0" w:color="C9D7DF"/>
              <w:bottom w:val="single" w:sz="4" w:space="0" w:color="C9D7DF"/>
              <w:right w:val="single" w:sz="4" w:space="0" w:color="C9D7DF"/>
            </w:tcBorders>
            <w:shd w:val="clear" w:color="auto" w:fill="EAF8FD"/>
            <w:tcMar>
              <w:top w:w="75" w:type="dxa"/>
              <w:left w:w="90" w:type="dxa"/>
              <w:bottom w:w="75" w:type="dxa"/>
              <w:right w:w="90" w:type="dxa"/>
            </w:tcMar>
            <w:vAlign w:val="center"/>
          </w:tcPr>
          <w:p w14:paraId="0DD7CF49" w14:textId="77777777" w:rsidR="00BC1D2D" w:rsidRDefault="00000000">
            <w:pPr>
              <w:spacing w:after="0"/>
            </w:pPr>
            <w:r>
              <w:rPr>
                <w:b/>
                <w:color w:val="173A5E"/>
                <w:sz w:val="16"/>
              </w:rPr>
              <w:t>Analyser</w:t>
            </w:r>
          </w:p>
        </w:tc>
        <w:tc>
          <w:tcPr>
            <w:tcW w:w="1493" w:type="dxa"/>
            <w:tcBorders>
              <w:top w:val="single" w:sz="4" w:space="0" w:color="C9D7DF"/>
              <w:left w:val="single" w:sz="4" w:space="0" w:color="C9D7DF"/>
              <w:bottom w:val="single" w:sz="4" w:space="0" w:color="C9D7DF"/>
              <w:right w:val="single" w:sz="4" w:space="0" w:color="C9D7DF"/>
            </w:tcBorders>
            <w:shd w:val="clear" w:color="auto" w:fill="EAF8FD"/>
            <w:tcMar>
              <w:top w:w="75" w:type="dxa"/>
              <w:left w:w="90" w:type="dxa"/>
              <w:bottom w:w="75" w:type="dxa"/>
              <w:right w:w="90" w:type="dxa"/>
            </w:tcMar>
            <w:vAlign w:val="center"/>
          </w:tcPr>
          <w:p w14:paraId="2B37EE73" w14:textId="77777777" w:rsidR="00BC1D2D" w:rsidRDefault="00000000">
            <w:pPr>
              <w:spacing w:after="0"/>
            </w:pPr>
            <w:r>
              <w:rPr>
                <w:b/>
                <w:color w:val="173A5E"/>
                <w:sz w:val="16"/>
              </w:rPr>
              <w:t>Visualiser</w:t>
            </w:r>
          </w:p>
        </w:tc>
        <w:tc>
          <w:tcPr>
            <w:tcW w:w="1493" w:type="dxa"/>
            <w:tcBorders>
              <w:top w:val="single" w:sz="4" w:space="0" w:color="C9D7DF"/>
              <w:left w:val="single" w:sz="4" w:space="0" w:color="C9D7DF"/>
              <w:bottom w:val="single" w:sz="4" w:space="0" w:color="C9D7DF"/>
              <w:right w:val="single" w:sz="4" w:space="0" w:color="C9D7DF"/>
            </w:tcBorders>
            <w:shd w:val="clear" w:color="auto" w:fill="EAF7EE"/>
            <w:tcMar>
              <w:top w:w="75" w:type="dxa"/>
              <w:left w:w="90" w:type="dxa"/>
              <w:bottom w:w="75" w:type="dxa"/>
              <w:right w:w="90" w:type="dxa"/>
            </w:tcMar>
            <w:vAlign w:val="center"/>
          </w:tcPr>
          <w:p w14:paraId="1BC37DD5" w14:textId="77777777" w:rsidR="00BC1D2D" w:rsidRDefault="00000000">
            <w:pPr>
              <w:spacing w:after="0"/>
            </w:pPr>
            <w:r>
              <w:rPr>
                <w:b/>
                <w:color w:val="173A5E"/>
                <w:sz w:val="16"/>
              </w:rPr>
              <w:t>Publier</w:t>
            </w:r>
          </w:p>
        </w:tc>
      </w:tr>
    </w:tbl>
    <w:tbl>
      <w:tblPr>
        <w:tblW w:w="0" w:type="auto"/>
        <w:jc w:val="center"/>
        <w:tblLook w:val="04A0" w:firstRow="1" w:lastRow="0" w:firstColumn="1" w:lastColumn="0" w:noHBand="0" w:noVBand="1"/>
      </w:tblPr>
      <w:tblGrid>
        <w:gridCol w:w="10454"/>
      </w:tblGrid>
      <w:tr w:rsidR="00BC1D2D" w14:paraId="474B10CB" w14:textId="77777777">
        <w:trPr>
          <w:jc w:val="center"/>
        </w:trPr>
        <w:tc>
          <w:tcPr>
            <w:tcW w:w="10454" w:type="dxa"/>
            <w:tcBorders>
              <w:top w:val="single" w:sz="8" w:space="0" w:color="2E9D57"/>
              <w:left w:val="single" w:sz="8" w:space="0" w:color="2E9D57"/>
              <w:bottom w:val="single" w:sz="8" w:space="0" w:color="2E9D57"/>
              <w:right w:val="single" w:sz="8" w:space="0" w:color="2E9D57"/>
            </w:tcBorders>
            <w:shd w:val="clear" w:color="auto" w:fill="EAF7EE"/>
            <w:tcMar>
              <w:top w:w="110" w:type="dxa"/>
              <w:left w:w="140" w:type="dxa"/>
              <w:bottom w:w="110" w:type="dxa"/>
              <w:right w:w="140" w:type="dxa"/>
            </w:tcMar>
          </w:tcPr>
          <w:p w14:paraId="7EB6B60B" w14:textId="77777777" w:rsidR="00BC1D2D" w:rsidRPr="00C65E02" w:rsidRDefault="00000000">
            <w:pPr>
              <w:spacing w:after="40"/>
              <w:rPr>
                <w:lang w:val="fr-CA"/>
              </w:rPr>
            </w:pPr>
            <w:r w:rsidRPr="00C65E02">
              <w:rPr>
                <w:b/>
                <w:color w:val="2E9D57"/>
                <w:sz w:val="18"/>
                <w:lang w:val="fr-CA"/>
              </w:rPr>
              <w:t>Idée centrale</w:t>
            </w:r>
          </w:p>
          <w:p w14:paraId="4272C061" w14:textId="77777777" w:rsidR="00BC1D2D" w:rsidRDefault="00000000">
            <w:pPr>
              <w:spacing w:after="0"/>
            </w:pPr>
            <w:r w:rsidRPr="00C65E02">
              <w:rPr>
                <w:sz w:val="18"/>
                <w:lang w:val="fr-CA"/>
              </w:rPr>
              <w:t xml:space="preserve">Power BI n’est pas seulement un outil de graphiques. Une solution fiable repose d’abord sur de bonnes données, un modèle clair et des calculs cohérents. </w:t>
            </w:r>
            <w:r>
              <w:rPr>
                <w:sz w:val="18"/>
              </w:rPr>
              <w:t>La visualisation et le partage viennent ensuite.</w:t>
            </w:r>
          </w:p>
        </w:tc>
      </w:tr>
    </w:tbl>
    <w:p w14:paraId="25D0277F" w14:textId="77777777" w:rsidR="00BC1D2D" w:rsidRDefault="00BC1D2D">
      <w:pPr>
        <w:spacing w:after="20"/>
      </w:pPr>
    </w:p>
    <w:p w14:paraId="3D87EE41" w14:textId="77777777" w:rsidR="00BC1D2D" w:rsidRPr="00C65E02" w:rsidRDefault="00000000">
      <w:pPr>
        <w:pStyle w:val="Titre2"/>
        <w:spacing w:before="160" w:after="80"/>
        <w:rPr>
          <w:lang w:val="fr-CA"/>
        </w:rPr>
      </w:pPr>
      <w:r w:rsidRPr="00C65E02">
        <w:rPr>
          <w:rFonts w:ascii="Aptos" w:hAnsi="Aptos"/>
          <w:lang w:val="fr-CA"/>
        </w:rPr>
        <w:t>Les questions à se poser tout au long du projet</w:t>
      </w:r>
    </w:p>
    <w:tbl>
      <w:tblPr>
        <w:tblW w:w="0" w:type="auto"/>
        <w:jc w:val="center"/>
        <w:tblLayout w:type="fixed"/>
        <w:tblLook w:val="04A0" w:firstRow="1" w:lastRow="0" w:firstColumn="1" w:lastColumn="0" w:noHBand="0" w:noVBand="1"/>
      </w:tblPr>
      <w:tblGrid>
        <w:gridCol w:w="2160"/>
        <w:gridCol w:w="7920"/>
      </w:tblGrid>
      <w:tr w:rsidR="00BC1D2D" w14:paraId="75CE5959" w14:textId="77777777">
        <w:trPr>
          <w:cantSplit/>
          <w:tblHeader/>
          <w:jc w:val="center"/>
        </w:trPr>
        <w:tc>
          <w:tcPr>
            <w:tcW w:w="2160" w:type="dxa"/>
            <w:tcBorders>
              <w:top w:val="single" w:sz="4" w:space="0" w:color="C9D7DF"/>
              <w:left w:val="single" w:sz="4" w:space="0" w:color="C9D7DF"/>
              <w:bottom w:val="single" w:sz="4" w:space="0" w:color="C9D7DF"/>
              <w:right w:val="single" w:sz="4" w:space="0" w:color="C9D7DF"/>
            </w:tcBorders>
            <w:shd w:val="clear" w:color="auto" w:fill="00AEEF"/>
            <w:tcMar>
              <w:top w:w="75" w:type="dxa"/>
              <w:left w:w="90" w:type="dxa"/>
              <w:bottom w:w="75" w:type="dxa"/>
              <w:right w:w="90" w:type="dxa"/>
            </w:tcMar>
            <w:vAlign w:val="center"/>
          </w:tcPr>
          <w:p w14:paraId="22CC1985" w14:textId="77777777" w:rsidR="00BC1D2D" w:rsidRDefault="00000000">
            <w:pPr>
              <w:spacing w:after="0"/>
            </w:pPr>
            <w:r>
              <w:rPr>
                <w:b/>
                <w:color w:val="FFFFFF"/>
                <w:sz w:val="18"/>
              </w:rPr>
              <w:t>Étape</w:t>
            </w:r>
          </w:p>
        </w:tc>
        <w:tc>
          <w:tcPr>
            <w:tcW w:w="7920" w:type="dxa"/>
            <w:tcBorders>
              <w:top w:val="single" w:sz="4" w:space="0" w:color="C9D7DF"/>
              <w:left w:val="single" w:sz="4" w:space="0" w:color="C9D7DF"/>
              <w:bottom w:val="single" w:sz="4" w:space="0" w:color="C9D7DF"/>
              <w:right w:val="single" w:sz="4" w:space="0" w:color="C9D7DF"/>
            </w:tcBorders>
            <w:shd w:val="clear" w:color="auto" w:fill="00AEEF"/>
            <w:tcMar>
              <w:top w:w="75" w:type="dxa"/>
              <w:left w:w="90" w:type="dxa"/>
              <w:bottom w:w="75" w:type="dxa"/>
              <w:right w:w="90" w:type="dxa"/>
            </w:tcMar>
            <w:vAlign w:val="center"/>
          </w:tcPr>
          <w:p w14:paraId="0AFBB7FF" w14:textId="77777777" w:rsidR="00BC1D2D" w:rsidRDefault="00000000">
            <w:pPr>
              <w:spacing w:after="0"/>
            </w:pPr>
            <w:r>
              <w:rPr>
                <w:b/>
                <w:color w:val="FFFFFF"/>
                <w:sz w:val="18"/>
              </w:rPr>
              <w:t>Question essentielle</w:t>
            </w:r>
          </w:p>
        </w:tc>
      </w:tr>
      <w:tr w:rsidR="00BC1D2D" w:rsidRPr="00C65E02" w14:paraId="0F508D35" w14:textId="77777777">
        <w:trPr>
          <w:cantSplit/>
          <w:jc w:val="center"/>
        </w:trPr>
        <w:tc>
          <w:tcPr>
            <w:tcW w:w="2160" w:type="dxa"/>
            <w:tcBorders>
              <w:top w:val="single" w:sz="4" w:space="0" w:color="C9D7DF"/>
              <w:left w:val="single" w:sz="4" w:space="0" w:color="C9D7DF"/>
              <w:bottom w:val="single" w:sz="4" w:space="0" w:color="C9D7DF"/>
              <w:right w:val="single" w:sz="4" w:space="0" w:color="C9D7DF"/>
            </w:tcBorders>
            <w:tcMar>
              <w:top w:w="75" w:type="dxa"/>
              <w:left w:w="90" w:type="dxa"/>
              <w:bottom w:w="75" w:type="dxa"/>
              <w:right w:w="90" w:type="dxa"/>
            </w:tcMar>
            <w:vAlign w:val="center"/>
          </w:tcPr>
          <w:p w14:paraId="08468F84" w14:textId="77777777" w:rsidR="00BC1D2D" w:rsidRDefault="00000000">
            <w:pPr>
              <w:spacing w:after="0"/>
            </w:pPr>
            <w:r>
              <w:rPr>
                <w:sz w:val="18"/>
              </w:rPr>
              <w:t>Cadrage</w:t>
            </w:r>
          </w:p>
        </w:tc>
        <w:tc>
          <w:tcPr>
            <w:tcW w:w="7920" w:type="dxa"/>
            <w:tcBorders>
              <w:top w:val="single" w:sz="4" w:space="0" w:color="C9D7DF"/>
              <w:left w:val="single" w:sz="4" w:space="0" w:color="C9D7DF"/>
              <w:bottom w:val="single" w:sz="4" w:space="0" w:color="C9D7DF"/>
              <w:right w:val="single" w:sz="4" w:space="0" w:color="C9D7DF"/>
            </w:tcBorders>
            <w:tcMar>
              <w:top w:w="75" w:type="dxa"/>
              <w:left w:w="90" w:type="dxa"/>
              <w:bottom w:w="75" w:type="dxa"/>
              <w:right w:w="90" w:type="dxa"/>
            </w:tcMar>
            <w:vAlign w:val="center"/>
          </w:tcPr>
          <w:p w14:paraId="15FC68E3" w14:textId="77777777" w:rsidR="00BC1D2D" w:rsidRPr="00C65E02" w:rsidRDefault="00000000">
            <w:pPr>
              <w:spacing w:after="0"/>
              <w:rPr>
                <w:lang w:val="fr-CA"/>
              </w:rPr>
            </w:pPr>
            <w:r w:rsidRPr="00C65E02">
              <w:rPr>
                <w:sz w:val="18"/>
                <w:lang w:val="fr-CA"/>
              </w:rPr>
              <w:t>Quel problème métier veut-on comprendre ou surveiller ?</w:t>
            </w:r>
          </w:p>
        </w:tc>
      </w:tr>
      <w:tr w:rsidR="00BC1D2D" w:rsidRPr="00C65E02" w14:paraId="0E1A7733" w14:textId="77777777">
        <w:trPr>
          <w:cantSplit/>
          <w:jc w:val="center"/>
        </w:trPr>
        <w:tc>
          <w:tcPr>
            <w:tcW w:w="2160" w:type="dxa"/>
            <w:tcBorders>
              <w:top w:val="single" w:sz="4" w:space="0" w:color="C9D7DF"/>
              <w:left w:val="single" w:sz="4" w:space="0" w:color="C9D7DF"/>
              <w:bottom w:val="single" w:sz="4" w:space="0" w:color="C9D7DF"/>
              <w:right w:val="single" w:sz="4" w:space="0" w:color="C9D7DF"/>
            </w:tcBorders>
            <w:shd w:val="clear" w:color="auto" w:fill="F8FBFC"/>
            <w:tcMar>
              <w:top w:w="75" w:type="dxa"/>
              <w:left w:w="90" w:type="dxa"/>
              <w:bottom w:w="75" w:type="dxa"/>
              <w:right w:w="90" w:type="dxa"/>
            </w:tcMar>
            <w:vAlign w:val="center"/>
          </w:tcPr>
          <w:p w14:paraId="2045DB56" w14:textId="77777777" w:rsidR="00BC1D2D" w:rsidRDefault="00000000">
            <w:pPr>
              <w:spacing w:after="0"/>
            </w:pPr>
            <w:r>
              <w:rPr>
                <w:sz w:val="18"/>
              </w:rPr>
              <w:t>Source</w:t>
            </w:r>
          </w:p>
        </w:tc>
        <w:tc>
          <w:tcPr>
            <w:tcW w:w="7920" w:type="dxa"/>
            <w:tcBorders>
              <w:top w:val="single" w:sz="4" w:space="0" w:color="C9D7DF"/>
              <w:left w:val="single" w:sz="4" w:space="0" w:color="C9D7DF"/>
              <w:bottom w:val="single" w:sz="4" w:space="0" w:color="C9D7DF"/>
              <w:right w:val="single" w:sz="4" w:space="0" w:color="C9D7DF"/>
            </w:tcBorders>
            <w:shd w:val="clear" w:color="auto" w:fill="F8FBFC"/>
            <w:tcMar>
              <w:top w:w="75" w:type="dxa"/>
              <w:left w:w="90" w:type="dxa"/>
              <w:bottom w:w="75" w:type="dxa"/>
              <w:right w:w="90" w:type="dxa"/>
            </w:tcMar>
            <w:vAlign w:val="center"/>
          </w:tcPr>
          <w:p w14:paraId="32FC24BF" w14:textId="77777777" w:rsidR="00BC1D2D" w:rsidRPr="00C65E02" w:rsidRDefault="00000000">
            <w:pPr>
              <w:spacing w:after="0"/>
              <w:rPr>
                <w:lang w:val="fr-CA"/>
              </w:rPr>
            </w:pPr>
            <w:r w:rsidRPr="00C65E02">
              <w:rPr>
                <w:sz w:val="18"/>
                <w:lang w:val="fr-CA"/>
              </w:rPr>
              <w:t>Où vivent les données et qui en est responsable ?</w:t>
            </w:r>
          </w:p>
        </w:tc>
      </w:tr>
      <w:tr w:rsidR="00BC1D2D" w:rsidRPr="00C65E02" w14:paraId="3031321F" w14:textId="77777777">
        <w:trPr>
          <w:cantSplit/>
          <w:jc w:val="center"/>
        </w:trPr>
        <w:tc>
          <w:tcPr>
            <w:tcW w:w="2160" w:type="dxa"/>
            <w:tcBorders>
              <w:top w:val="single" w:sz="4" w:space="0" w:color="C9D7DF"/>
              <w:left w:val="single" w:sz="4" w:space="0" w:color="C9D7DF"/>
              <w:bottom w:val="single" w:sz="4" w:space="0" w:color="C9D7DF"/>
              <w:right w:val="single" w:sz="4" w:space="0" w:color="C9D7DF"/>
            </w:tcBorders>
            <w:tcMar>
              <w:top w:w="75" w:type="dxa"/>
              <w:left w:w="90" w:type="dxa"/>
              <w:bottom w:w="75" w:type="dxa"/>
              <w:right w:w="90" w:type="dxa"/>
            </w:tcMar>
            <w:vAlign w:val="center"/>
          </w:tcPr>
          <w:p w14:paraId="285BA1C4" w14:textId="77777777" w:rsidR="00BC1D2D" w:rsidRDefault="00000000">
            <w:pPr>
              <w:spacing w:after="0"/>
            </w:pPr>
            <w:r>
              <w:rPr>
                <w:sz w:val="18"/>
              </w:rPr>
              <w:t>Préparation</w:t>
            </w:r>
          </w:p>
        </w:tc>
        <w:tc>
          <w:tcPr>
            <w:tcW w:w="7920" w:type="dxa"/>
            <w:tcBorders>
              <w:top w:val="single" w:sz="4" w:space="0" w:color="C9D7DF"/>
              <w:left w:val="single" w:sz="4" w:space="0" w:color="C9D7DF"/>
              <w:bottom w:val="single" w:sz="4" w:space="0" w:color="C9D7DF"/>
              <w:right w:val="single" w:sz="4" w:space="0" w:color="C9D7DF"/>
            </w:tcBorders>
            <w:tcMar>
              <w:top w:w="75" w:type="dxa"/>
              <w:left w:w="90" w:type="dxa"/>
              <w:bottom w:w="75" w:type="dxa"/>
              <w:right w:w="90" w:type="dxa"/>
            </w:tcMar>
            <w:vAlign w:val="center"/>
          </w:tcPr>
          <w:p w14:paraId="5E59A58E" w14:textId="77777777" w:rsidR="00BC1D2D" w:rsidRPr="00C65E02" w:rsidRDefault="00000000">
            <w:pPr>
              <w:spacing w:after="0"/>
              <w:rPr>
                <w:lang w:val="fr-CA"/>
              </w:rPr>
            </w:pPr>
            <w:r w:rsidRPr="00C65E02">
              <w:rPr>
                <w:sz w:val="18"/>
                <w:lang w:val="fr-CA"/>
              </w:rPr>
              <w:t>Les données sont-elles propres, cohérentes et actualisables ?</w:t>
            </w:r>
          </w:p>
        </w:tc>
      </w:tr>
      <w:tr w:rsidR="00BC1D2D" w:rsidRPr="00C65E02" w14:paraId="5C77457F" w14:textId="77777777">
        <w:trPr>
          <w:cantSplit/>
          <w:jc w:val="center"/>
        </w:trPr>
        <w:tc>
          <w:tcPr>
            <w:tcW w:w="2160" w:type="dxa"/>
            <w:tcBorders>
              <w:top w:val="single" w:sz="4" w:space="0" w:color="C9D7DF"/>
              <w:left w:val="single" w:sz="4" w:space="0" w:color="C9D7DF"/>
              <w:bottom w:val="single" w:sz="4" w:space="0" w:color="C9D7DF"/>
              <w:right w:val="single" w:sz="4" w:space="0" w:color="C9D7DF"/>
            </w:tcBorders>
            <w:shd w:val="clear" w:color="auto" w:fill="F8FBFC"/>
            <w:tcMar>
              <w:top w:w="75" w:type="dxa"/>
              <w:left w:w="90" w:type="dxa"/>
              <w:bottom w:w="75" w:type="dxa"/>
              <w:right w:w="90" w:type="dxa"/>
            </w:tcMar>
            <w:vAlign w:val="center"/>
          </w:tcPr>
          <w:p w14:paraId="6A5C9A90" w14:textId="77777777" w:rsidR="00BC1D2D" w:rsidRDefault="00000000">
            <w:pPr>
              <w:spacing w:after="0"/>
            </w:pPr>
            <w:r>
              <w:rPr>
                <w:sz w:val="18"/>
              </w:rPr>
              <w:t>Modèle</w:t>
            </w:r>
          </w:p>
        </w:tc>
        <w:tc>
          <w:tcPr>
            <w:tcW w:w="7920" w:type="dxa"/>
            <w:tcBorders>
              <w:top w:val="single" w:sz="4" w:space="0" w:color="C9D7DF"/>
              <w:left w:val="single" w:sz="4" w:space="0" w:color="C9D7DF"/>
              <w:bottom w:val="single" w:sz="4" w:space="0" w:color="C9D7DF"/>
              <w:right w:val="single" w:sz="4" w:space="0" w:color="C9D7DF"/>
            </w:tcBorders>
            <w:shd w:val="clear" w:color="auto" w:fill="F8FBFC"/>
            <w:tcMar>
              <w:top w:w="75" w:type="dxa"/>
              <w:left w:w="90" w:type="dxa"/>
              <w:bottom w:w="75" w:type="dxa"/>
              <w:right w:w="90" w:type="dxa"/>
            </w:tcMar>
            <w:vAlign w:val="center"/>
          </w:tcPr>
          <w:p w14:paraId="7DA27534" w14:textId="77777777" w:rsidR="00BC1D2D" w:rsidRPr="00C65E02" w:rsidRDefault="00000000">
            <w:pPr>
              <w:spacing w:after="0"/>
              <w:rPr>
                <w:lang w:val="fr-CA"/>
              </w:rPr>
            </w:pPr>
            <w:r w:rsidRPr="00C65E02">
              <w:rPr>
                <w:sz w:val="18"/>
                <w:lang w:val="fr-CA"/>
              </w:rPr>
              <w:t>Les tables représentent-elles clairement les faits et les dimensions ?</w:t>
            </w:r>
          </w:p>
        </w:tc>
      </w:tr>
      <w:tr w:rsidR="00BC1D2D" w:rsidRPr="00C65E02" w14:paraId="7BC7501D" w14:textId="77777777">
        <w:trPr>
          <w:cantSplit/>
          <w:jc w:val="center"/>
        </w:trPr>
        <w:tc>
          <w:tcPr>
            <w:tcW w:w="2160" w:type="dxa"/>
            <w:tcBorders>
              <w:top w:val="single" w:sz="4" w:space="0" w:color="C9D7DF"/>
              <w:left w:val="single" w:sz="4" w:space="0" w:color="C9D7DF"/>
              <w:bottom w:val="single" w:sz="4" w:space="0" w:color="C9D7DF"/>
              <w:right w:val="single" w:sz="4" w:space="0" w:color="C9D7DF"/>
            </w:tcBorders>
            <w:tcMar>
              <w:top w:w="75" w:type="dxa"/>
              <w:left w:w="90" w:type="dxa"/>
              <w:bottom w:w="75" w:type="dxa"/>
              <w:right w:w="90" w:type="dxa"/>
            </w:tcMar>
            <w:vAlign w:val="center"/>
          </w:tcPr>
          <w:p w14:paraId="66B211D8" w14:textId="77777777" w:rsidR="00BC1D2D" w:rsidRDefault="00000000">
            <w:pPr>
              <w:spacing w:after="0"/>
            </w:pPr>
            <w:r>
              <w:rPr>
                <w:sz w:val="18"/>
              </w:rPr>
              <w:t>DAX</w:t>
            </w:r>
          </w:p>
        </w:tc>
        <w:tc>
          <w:tcPr>
            <w:tcW w:w="7920" w:type="dxa"/>
            <w:tcBorders>
              <w:top w:val="single" w:sz="4" w:space="0" w:color="C9D7DF"/>
              <w:left w:val="single" w:sz="4" w:space="0" w:color="C9D7DF"/>
              <w:bottom w:val="single" w:sz="4" w:space="0" w:color="C9D7DF"/>
              <w:right w:val="single" w:sz="4" w:space="0" w:color="C9D7DF"/>
            </w:tcBorders>
            <w:tcMar>
              <w:top w:w="75" w:type="dxa"/>
              <w:left w:w="90" w:type="dxa"/>
              <w:bottom w:w="75" w:type="dxa"/>
              <w:right w:w="90" w:type="dxa"/>
            </w:tcMar>
            <w:vAlign w:val="center"/>
          </w:tcPr>
          <w:p w14:paraId="58637D35" w14:textId="77777777" w:rsidR="00BC1D2D" w:rsidRPr="00C65E02" w:rsidRDefault="00000000">
            <w:pPr>
              <w:spacing w:after="0"/>
              <w:rPr>
                <w:lang w:val="fr-CA"/>
              </w:rPr>
            </w:pPr>
            <w:r w:rsidRPr="00C65E02">
              <w:rPr>
                <w:sz w:val="18"/>
                <w:lang w:val="fr-CA"/>
              </w:rPr>
              <w:t>Quels indicateurs doivent se recalculer selon les filtres ?</w:t>
            </w:r>
          </w:p>
        </w:tc>
      </w:tr>
      <w:tr w:rsidR="00BC1D2D" w:rsidRPr="00C65E02" w14:paraId="43092BE7" w14:textId="77777777">
        <w:trPr>
          <w:cantSplit/>
          <w:jc w:val="center"/>
        </w:trPr>
        <w:tc>
          <w:tcPr>
            <w:tcW w:w="2160" w:type="dxa"/>
            <w:tcBorders>
              <w:top w:val="single" w:sz="4" w:space="0" w:color="C9D7DF"/>
              <w:left w:val="single" w:sz="4" w:space="0" w:color="C9D7DF"/>
              <w:bottom w:val="single" w:sz="4" w:space="0" w:color="C9D7DF"/>
              <w:right w:val="single" w:sz="4" w:space="0" w:color="C9D7DF"/>
            </w:tcBorders>
            <w:shd w:val="clear" w:color="auto" w:fill="F8FBFC"/>
            <w:tcMar>
              <w:top w:w="75" w:type="dxa"/>
              <w:left w:w="90" w:type="dxa"/>
              <w:bottom w:w="75" w:type="dxa"/>
              <w:right w:w="90" w:type="dxa"/>
            </w:tcMar>
            <w:vAlign w:val="center"/>
          </w:tcPr>
          <w:p w14:paraId="28595E06" w14:textId="77777777" w:rsidR="00BC1D2D" w:rsidRDefault="00000000">
            <w:pPr>
              <w:spacing w:after="0"/>
            </w:pPr>
            <w:r>
              <w:rPr>
                <w:sz w:val="18"/>
              </w:rPr>
              <w:t>Rapport</w:t>
            </w:r>
          </w:p>
        </w:tc>
        <w:tc>
          <w:tcPr>
            <w:tcW w:w="7920" w:type="dxa"/>
            <w:tcBorders>
              <w:top w:val="single" w:sz="4" w:space="0" w:color="C9D7DF"/>
              <w:left w:val="single" w:sz="4" w:space="0" w:color="C9D7DF"/>
              <w:bottom w:val="single" w:sz="4" w:space="0" w:color="C9D7DF"/>
              <w:right w:val="single" w:sz="4" w:space="0" w:color="C9D7DF"/>
            </w:tcBorders>
            <w:shd w:val="clear" w:color="auto" w:fill="F8FBFC"/>
            <w:tcMar>
              <w:top w:w="75" w:type="dxa"/>
              <w:left w:w="90" w:type="dxa"/>
              <w:bottom w:w="75" w:type="dxa"/>
              <w:right w:w="90" w:type="dxa"/>
            </w:tcMar>
            <w:vAlign w:val="center"/>
          </w:tcPr>
          <w:p w14:paraId="0778DED4" w14:textId="77777777" w:rsidR="00BC1D2D" w:rsidRPr="00C65E02" w:rsidRDefault="00000000">
            <w:pPr>
              <w:spacing w:after="0"/>
              <w:rPr>
                <w:lang w:val="fr-CA"/>
              </w:rPr>
            </w:pPr>
            <w:r w:rsidRPr="00C65E02">
              <w:rPr>
                <w:sz w:val="18"/>
                <w:lang w:val="fr-CA"/>
              </w:rPr>
              <w:t>Quelle information doit être comprise en quelques secondes ?</w:t>
            </w:r>
          </w:p>
        </w:tc>
      </w:tr>
      <w:tr w:rsidR="00BC1D2D" w:rsidRPr="00C65E02" w14:paraId="1D63585C" w14:textId="77777777">
        <w:trPr>
          <w:cantSplit/>
          <w:jc w:val="center"/>
        </w:trPr>
        <w:tc>
          <w:tcPr>
            <w:tcW w:w="2160" w:type="dxa"/>
            <w:tcBorders>
              <w:top w:val="single" w:sz="4" w:space="0" w:color="C9D7DF"/>
              <w:left w:val="single" w:sz="4" w:space="0" w:color="C9D7DF"/>
              <w:bottom w:val="single" w:sz="4" w:space="0" w:color="C9D7DF"/>
              <w:right w:val="single" w:sz="4" w:space="0" w:color="C9D7DF"/>
            </w:tcBorders>
            <w:tcMar>
              <w:top w:w="75" w:type="dxa"/>
              <w:left w:w="90" w:type="dxa"/>
              <w:bottom w:w="75" w:type="dxa"/>
              <w:right w:w="90" w:type="dxa"/>
            </w:tcMar>
            <w:vAlign w:val="center"/>
          </w:tcPr>
          <w:p w14:paraId="51E6224C" w14:textId="77777777" w:rsidR="00BC1D2D" w:rsidRDefault="00000000">
            <w:pPr>
              <w:spacing w:after="0"/>
            </w:pPr>
            <w:r>
              <w:rPr>
                <w:sz w:val="18"/>
              </w:rPr>
              <w:t>Service</w:t>
            </w:r>
          </w:p>
        </w:tc>
        <w:tc>
          <w:tcPr>
            <w:tcW w:w="7920" w:type="dxa"/>
            <w:tcBorders>
              <w:top w:val="single" w:sz="4" w:space="0" w:color="C9D7DF"/>
              <w:left w:val="single" w:sz="4" w:space="0" w:color="C9D7DF"/>
              <w:bottom w:val="single" w:sz="4" w:space="0" w:color="C9D7DF"/>
              <w:right w:val="single" w:sz="4" w:space="0" w:color="C9D7DF"/>
            </w:tcBorders>
            <w:tcMar>
              <w:top w:w="75" w:type="dxa"/>
              <w:left w:w="90" w:type="dxa"/>
              <w:bottom w:w="75" w:type="dxa"/>
              <w:right w:w="90" w:type="dxa"/>
            </w:tcMar>
            <w:vAlign w:val="center"/>
          </w:tcPr>
          <w:p w14:paraId="04BE8E3C" w14:textId="77777777" w:rsidR="00BC1D2D" w:rsidRPr="00C65E02" w:rsidRDefault="00000000">
            <w:pPr>
              <w:spacing w:after="0"/>
              <w:rPr>
                <w:lang w:val="fr-CA"/>
              </w:rPr>
            </w:pPr>
            <w:r w:rsidRPr="00C65E02">
              <w:rPr>
                <w:sz w:val="18"/>
                <w:lang w:val="fr-CA"/>
              </w:rPr>
              <w:t>Qui peut voir, modifier, actualiser ou réutiliser le contenu ?</w:t>
            </w:r>
          </w:p>
        </w:tc>
      </w:tr>
    </w:tbl>
    <w:p w14:paraId="07417C9E" w14:textId="77777777" w:rsidR="00BC1D2D" w:rsidRPr="00C65E02" w:rsidRDefault="00000000">
      <w:pPr>
        <w:rPr>
          <w:lang w:val="fr-CA"/>
        </w:rPr>
      </w:pPr>
      <w:r w:rsidRPr="00C65E02">
        <w:rPr>
          <w:lang w:val="fr-CA"/>
        </w:rPr>
        <w:br w:type="page"/>
      </w:r>
    </w:p>
    <w:p w14:paraId="76567FE7" w14:textId="77777777" w:rsidR="00BC1D2D" w:rsidRDefault="00000000">
      <w:pPr>
        <w:pStyle w:val="Titre2"/>
        <w:spacing w:before="160" w:after="80"/>
      </w:pPr>
      <w:r>
        <w:rPr>
          <w:rFonts w:ascii="Aptos" w:hAnsi="Aptos"/>
        </w:rPr>
        <w:lastRenderedPageBreak/>
        <w:t>Sommaire</w:t>
      </w:r>
    </w:p>
    <w:tbl>
      <w:tblPr>
        <w:tblW w:w="0" w:type="auto"/>
        <w:jc w:val="center"/>
        <w:tblLook w:val="04A0" w:firstRow="1" w:lastRow="0" w:firstColumn="1" w:lastColumn="0" w:noHBand="0" w:noVBand="1"/>
      </w:tblPr>
      <w:tblGrid>
        <w:gridCol w:w="5227"/>
        <w:gridCol w:w="5227"/>
      </w:tblGrid>
      <w:tr w:rsidR="00BC1D2D" w:rsidRPr="00C65E02" w14:paraId="2D43EF8E" w14:textId="77777777">
        <w:trPr>
          <w:jc w:val="center"/>
        </w:trPr>
        <w:tc>
          <w:tcPr>
            <w:tcW w:w="5227" w:type="dxa"/>
            <w:tcBorders>
              <w:top w:val="single" w:sz="4" w:space="0" w:color="C9D7DF"/>
              <w:left w:val="single" w:sz="4" w:space="0" w:color="C9D7DF"/>
              <w:bottom w:val="single" w:sz="4" w:space="0" w:color="C9D7DF"/>
              <w:right w:val="single" w:sz="4" w:space="0" w:color="C9D7DF"/>
            </w:tcBorders>
            <w:shd w:val="clear" w:color="auto" w:fill="F8FBFC"/>
            <w:tcMar>
              <w:top w:w="55" w:type="dxa"/>
              <w:left w:w="70" w:type="dxa"/>
              <w:bottom w:w="55" w:type="dxa"/>
              <w:right w:w="70" w:type="dxa"/>
            </w:tcMar>
          </w:tcPr>
          <w:p w14:paraId="6F75BE32" w14:textId="77777777" w:rsidR="00BC1D2D" w:rsidRPr="00C65E02" w:rsidRDefault="00000000">
            <w:pPr>
              <w:rPr>
                <w:lang w:val="fr-CA"/>
              </w:rPr>
            </w:pPr>
            <w:r w:rsidRPr="00C65E02">
              <w:rPr>
                <w:sz w:val="16"/>
                <w:lang w:val="fr-CA"/>
              </w:rPr>
              <w:t>1. Cadrer le besoin et définir le résultat attendu</w:t>
            </w:r>
          </w:p>
        </w:tc>
        <w:tc>
          <w:tcPr>
            <w:tcW w:w="5227" w:type="dxa"/>
            <w:tcBorders>
              <w:top w:val="single" w:sz="4" w:space="0" w:color="C9D7DF"/>
              <w:left w:val="single" w:sz="4" w:space="0" w:color="C9D7DF"/>
              <w:bottom w:val="single" w:sz="4" w:space="0" w:color="C9D7DF"/>
              <w:right w:val="single" w:sz="4" w:space="0" w:color="C9D7DF"/>
            </w:tcBorders>
            <w:shd w:val="clear" w:color="auto" w:fill="F8FBFC"/>
            <w:tcMar>
              <w:top w:w="55" w:type="dxa"/>
              <w:left w:w="70" w:type="dxa"/>
              <w:bottom w:w="55" w:type="dxa"/>
              <w:right w:w="70" w:type="dxa"/>
            </w:tcMar>
          </w:tcPr>
          <w:p w14:paraId="130E78FB" w14:textId="77777777" w:rsidR="00BC1D2D" w:rsidRPr="00C65E02" w:rsidRDefault="00000000">
            <w:pPr>
              <w:rPr>
                <w:lang w:val="fr-CA"/>
              </w:rPr>
            </w:pPr>
            <w:r w:rsidRPr="00C65E02">
              <w:rPr>
                <w:sz w:val="16"/>
                <w:lang w:val="fr-CA"/>
              </w:rPr>
              <w:t>9. Choisir les visuels et les interactions</w:t>
            </w:r>
          </w:p>
        </w:tc>
      </w:tr>
      <w:tr w:rsidR="00BC1D2D" w14:paraId="24FCA18F" w14:textId="77777777">
        <w:trPr>
          <w:jc w:val="center"/>
        </w:trPr>
        <w:tc>
          <w:tcPr>
            <w:tcW w:w="5227" w:type="dxa"/>
            <w:tcBorders>
              <w:top w:val="single" w:sz="4" w:space="0" w:color="C9D7DF"/>
              <w:left w:val="single" w:sz="4" w:space="0" w:color="C9D7DF"/>
              <w:bottom w:val="single" w:sz="4" w:space="0" w:color="C9D7DF"/>
              <w:right w:val="single" w:sz="4" w:space="0" w:color="C9D7DF"/>
            </w:tcBorders>
            <w:shd w:val="clear" w:color="auto" w:fill="F8FBFC"/>
            <w:tcMar>
              <w:top w:w="55" w:type="dxa"/>
              <w:left w:w="70" w:type="dxa"/>
              <w:bottom w:w="55" w:type="dxa"/>
              <w:right w:w="70" w:type="dxa"/>
            </w:tcMar>
          </w:tcPr>
          <w:p w14:paraId="2249E12C" w14:textId="77777777" w:rsidR="00BC1D2D" w:rsidRDefault="00000000">
            <w:r>
              <w:rPr>
                <w:sz w:val="16"/>
              </w:rPr>
              <w:t>2. Comprendre l’architecture Power BI</w:t>
            </w:r>
          </w:p>
        </w:tc>
        <w:tc>
          <w:tcPr>
            <w:tcW w:w="5227" w:type="dxa"/>
            <w:tcBorders>
              <w:top w:val="single" w:sz="4" w:space="0" w:color="C9D7DF"/>
              <w:left w:val="single" w:sz="4" w:space="0" w:color="C9D7DF"/>
              <w:bottom w:val="single" w:sz="4" w:space="0" w:color="C9D7DF"/>
              <w:right w:val="single" w:sz="4" w:space="0" w:color="C9D7DF"/>
            </w:tcBorders>
            <w:shd w:val="clear" w:color="auto" w:fill="F8FBFC"/>
            <w:tcMar>
              <w:top w:w="55" w:type="dxa"/>
              <w:left w:w="70" w:type="dxa"/>
              <w:bottom w:w="55" w:type="dxa"/>
              <w:right w:w="70" w:type="dxa"/>
            </w:tcMar>
          </w:tcPr>
          <w:p w14:paraId="07500C83" w14:textId="77777777" w:rsidR="00BC1D2D" w:rsidRDefault="00000000">
            <w:r>
              <w:rPr>
                <w:sz w:val="16"/>
              </w:rPr>
              <w:t>10. Structurer un rapport professionnel</w:t>
            </w:r>
          </w:p>
        </w:tc>
      </w:tr>
      <w:tr w:rsidR="00BC1D2D" w:rsidRPr="00C65E02" w14:paraId="0BC01EF7" w14:textId="77777777">
        <w:trPr>
          <w:jc w:val="center"/>
        </w:trPr>
        <w:tc>
          <w:tcPr>
            <w:tcW w:w="5227" w:type="dxa"/>
            <w:tcBorders>
              <w:top w:val="single" w:sz="4" w:space="0" w:color="C9D7DF"/>
              <w:left w:val="single" w:sz="4" w:space="0" w:color="C9D7DF"/>
              <w:bottom w:val="single" w:sz="4" w:space="0" w:color="C9D7DF"/>
              <w:right w:val="single" w:sz="4" w:space="0" w:color="C9D7DF"/>
            </w:tcBorders>
            <w:shd w:val="clear" w:color="auto" w:fill="F8FBFC"/>
            <w:tcMar>
              <w:top w:w="55" w:type="dxa"/>
              <w:left w:w="70" w:type="dxa"/>
              <w:bottom w:w="55" w:type="dxa"/>
              <w:right w:w="70" w:type="dxa"/>
            </w:tcMar>
          </w:tcPr>
          <w:p w14:paraId="0ACEA59F" w14:textId="77777777" w:rsidR="00BC1D2D" w:rsidRDefault="00000000">
            <w:r>
              <w:rPr>
                <w:sz w:val="16"/>
              </w:rPr>
              <w:t>3. Se connecter aux données</w:t>
            </w:r>
          </w:p>
        </w:tc>
        <w:tc>
          <w:tcPr>
            <w:tcW w:w="5227" w:type="dxa"/>
            <w:tcBorders>
              <w:top w:val="single" w:sz="4" w:space="0" w:color="C9D7DF"/>
              <w:left w:val="single" w:sz="4" w:space="0" w:color="C9D7DF"/>
              <w:bottom w:val="single" w:sz="4" w:space="0" w:color="C9D7DF"/>
              <w:right w:val="single" w:sz="4" w:space="0" w:color="C9D7DF"/>
            </w:tcBorders>
            <w:shd w:val="clear" w:color="auto" w:fill="F8FBFC"/>
            <w:tcMar>
              <w:top w:w="55" w:type="dxa"/>
              <w:left w:w="70" w:type="dxa"/>
              <w:bottom w:w="55" w:type="dxa"/>
              <w:right w:w="70" w:type="dxa"/>
            </w:tcMar>
          </w:tcPr>
          <w:p w14:paraId="34B480DB" w14:textId="77777777" w:rsidR="00BC1D2D" w:rsidRPr="00C65E02" w:rsidRDefault="00000000">
            <w:pPr>
              <w:rPr>
                <w:lang w:val="fr-CA"/>
              </w:rPr>
            </w:pPr>
            <w:r w:rsidRPr="00C65E02">
              <w:rPr>
                <w:sz w:val="16"/>
                <w:lang w:val="fr-CA"/>
              </w:rPr>
              <w:t>11. Mise en forme et accessibilité</w:t>
            </w:r>
          </w:p>
        </w:tc>
      </w:tr>
      <w:tr w:rsidR="00BC1D2D" w:rsidRPr="00C65E02" w14:paraId="1C6BC2F0" w14:textId="77777777">
        <w:trPr>
          <w:jc w:val="center"/>
        </w:trPr>
        <w:tc>
          <w:tcPr>
            <w:tcW w:w="5227" w:type="dxa"/>
            <w:tcBorders>
              <w:top w:val="single" w:sz="4" w:space="0" w:color="C9D7DF"/>
              <w:left w:val="single" w:sz="4" w:space="0" w:color="C9D7DF"/>
              <w:bottom w:val="single" w:sz="4" w:space="0" w:color="C9D7DF"/>
              <w:right w:val="single" w:sz="4" w:space="0" w:color="C9D7DF"/>
            </w:tcBorders>
            <w:shd w:val="clear" w:color="auto" w:fill="F8FBFC"/>
            <w:tcMar>
              <w:top w:w="55" w:type="dxa"/>
              <w:left w:w="70" w:type="dxa"/>
              <w:bottom w:w="55" w:type="dxa"/>
              <w:right w:w="70" w:type="dxa"/>
            </w:tcMar>
          </w:tcPr>
          <w:p w14:paraId="64708F31" w14:textId="77777777" w:rsidR="00BC1D2D" w:rsidRPr="00C65E02" w:rsidRDefault="00000000">
            <w:pPr>
              <w:rPr>
                <w:lang w:val="fr-CA"/>
              </w:rPr>
            </w:pPr>
            <w:r w:rsidRPr="00C65E02">
              <w:rPr>
                <w:sz w:val="16"/>
                <w:lang w:val="fr-CA"/>
              </w:rPr>
              <w:t>4. Préparer une source Excel fiable</w:t>
            </w:r>
          </w:p>
        </w:tc>
        <w:tc>
          <w:tcPr>
            <w:tcW w:w="5227" w:type="dxa"/>
            <w:tcBorders>
              <w:top w:val="single" w:sz="4" w:space="0" w:color="C9D7DF"/>
              <w:left w:val="single" w:sz="4" w:space="0" w:color="C9D7DF"/>
              <w:bottom w:val="single" w:sz="4" w:space="0" w:color="C9D7DF"/>
              <w:right w:val="single" w:sz="4" w:space="0" w:color="C9D7DF"/>
            </w:tcBorders>
            <w:shd w:val="clear" w:color="auto" w:fill="F8FBFC"/>
            <w:tcMar>
              <w:top w:w="55" w:type="dxa"/>
              <w:left w:w="70" w:type="dxa"/>
              <w:bottom w:w="55" w:type="dxa"/>
              <w:right w:w="70" w:type="dxa"/>
            </w:tcMar>
          </w:tcPr>
          <w:p w14:paraId="4D32441C" w14:textId="77777777" w:rsidR="00BC1D2D" w:rsidRPr="00C65E02" w:rsidRDefault="00000000">
            <w:pPr>
              <w:rPr>
                <w:lang w:val="fr-CA"/>
              </w:rPr>
            </w:pPr>
            <w:r w:rsidRPr="00C65E02">
              <w:rPr>
                <w:sz w:val="16"/>
                <w:lang w:val="fr-CA"/>
              </w:rPr>
              <w:t>12. Valider et maintenir le rapport</w:t>
            </w:r>
          </w:p>
        </w:tc>
      </w:tr>
      <w:tr w:rsidR="00BC1D2D" w:rsidRPr="00C65E02" w14:paraId="79638B90" w14:textId="77777777">
        <w:trPr>
          <w:jc w:val="center"/>
        </w:trPr>
        <w:tc>
          <w:tcPr>
            <w:tcW w:w="5227" w:type="dxa"/>
            <w:tcBorders>
              <w:top w:val="single" w:sz="4" w:space="0" w:color="C9D7DF"/>
              <w:left w:val="single" w:sz="4" w:space="0" w:color="C9D7DF"/>
              <w:bottom w:val="single" w:sz="4" w:space="0" w:color="C9D7DF"/>
              <w:right w:val="single" w:sz="4" w:space="0" w:color="C9D7DF"/>
            </w:tcBorders>
            <w:shd w:val="clear" w:color="auto" w:fill="F8FBFC"/>
            <w:tcMar>
              <w:top w:w="55" w:type="dxa"/>
              <w:left w:w="70" w:type="dxa"/>
              <w:bottom w:w="55" w:type="dxa"/>
              <w:right w:w="70" w:type="dxa"/>
            </w:tcMar>
          </w:tcPr>
          <w:p w14:paraId="6D221FB7" w14:textId="77777777" w:rsidR="00BC1D2D" w:rsidRPr="00C65E02" w:rsidRDefault="00000000">
            <w:pPr>
              <w:rPr>
                <w:lang w:val="fr-CA"/>
              </w:rPr>
            </w:pPr>
            <w:r w:rsidRPr="00C65E02">
              <w:rPr>
                <w:sz w:val="16"/>
                <w:lang w:val="fr-CA"/>
              </w:rPr>
              <w:t>5. Power Query : nettoyer et transformer</w:t>
            </w:r>
          </w:p>
        </w:tc>
        <w:tc>
          <w:tcPr>
            <w:tcW w:w="5227" w:type="dxa"/>
            <w:tcBorders>
              <w:top w:val="single" w:sz="4" w:space="0" w:color="C9D7DF"/>
              <w:left w:val="single" w:sz="4" w:space="0" w:color="C9D7DF"/>
              <w:bottom w:val="single" w:sz="4" w:space="0" w:color="C9D7DF"/>
              <w:right w:val="single" w:sz="4" w:space="0" w:color="C9D7DF"/>
            </w:tcBorders>
            <w:shd w:val="clear" w:color="auto" w:fill="F8FBFC"/>
            <w:tcMar>
              <w:top w:w="55" w:type="dxa"/>
              <w:left w:w="70" w:type="dxa"/>
              <w:bottom w:w="55" w:type="dxa"/>
              <w:right w:w="70" w:type="dxa"/>
            </w:tcMar>
          </w:tcPr>
          <w:p w14:paraId="5127A7F7" w14:textId="77777777" w:rsidR="00BC1D2D" w:rsidRPr="00C65E02" w:rsidRDefault="00000000">
            <w:pPr>
              <w:rPr>
                <w:lang w:val="fr-CA"/>
              </w:rPr>
            </w:pPr>
            <w:r w:rsidRPr="00C65E02">
              <w:rPr>
                <w:sz w:val="16"/>
                <w:lang w:val="fr-CA"/>
              </w:rPr>
              <w:t>13. Publier dans Power BI Service</w:t>
            </w:r>
          </w:p>
        </w:tc>
      </w:tr>
      <w:tr w:rsidR="00BC1D2D" w14:paraId="64193E60" w14:textId="77777777">
        <w:trPr>
          <w:jc w:val="center"/>
        </w:trPr>
        <w:tc>
          <w:tcPr>
            <w:tcW w:w="5227" w:type="dxa"/>
            <w:tcBorders>
              <w:top w:val="single" w:sz="4" w:space="0" w:color="C9D7DF"/>
              <w:left w:val="single" w:sz="4" w:space="0" w:color="C9D7DF"/>
              <w:bottom w:val="single" w:sz="4" w:space="0" w:color="C9D7DF"/>
              <w:right w:val="single" w:sz="4" w:space="0" w:color="C9D7DF"/>
            </w:tcBorders>
            <w:shd w:val="clear" w:color="auto" w:fill="F8FBFC"/>
            <w:tcMar>
              <w:top w:w="55" w:type="dxa"/>
              <w:left w:w="70" w:type="dxa"/>
              <w:bottom w:w="55" w:type="dxa"/>
              <w:right w:w="70" w:type="dxa"/>
            </w:tcMar>
          </w:tcPr>
          <w:p w14:paraId="7AEE1589" w14:textId="77777777" w:rsidR="00BC1D2D" w:rsidRDefault="00000000">
            <w:r>
              <w:rPr>
                <w:sz w:val="16"/>
              </w:rPr>
              <w:t>6. Modéliser les données</w:t>
            </w:r>
          </w:p>
        </w:tc>
        <w:tc>
          <w:tcPr>
            <w:tcW w:w="5227" w:type="dxa"/>
            <w:tcBorders>
              <w:top w:val="single" w:sz="4" w:space="0" w:color="C9D7DF"/>
              <w:left w:val="single" w:sz="4" w:space="0" w:color="C9D7DF"/>
              <w:bottom w:val="single" w:sz="4" w:space="0" w:color="C9D7DF"/>
              <w:right w:val="single" w:sz="4" w:space="0" w:color="C9D7DF"/>
            </w:tcBorders>
            <w:shd w:val="clear" w:color="auto" w:fill="F8FBFC"/>
            <w:tcMar>
              <w:top w:w="55" w:type="dxa"/>
              <w:left w:w="70" w:type="dxa"/>
              <w:bottom w:w="55" w:type="dxa"/>
              <w:right w:w="70" w:type="dxa"/>
            </w:tcMar>
          </w:tcPr>
          <w:p w14:paraId="1ABD1D49" w14:textId="77777777" w:rsidR="00BC1D2D" w:rsidRDefault="00000000">
            <w:r>
              <w:rPr>
                <w:sz w:val="16"/>
              </w:rPr>
              <w:t>14. Sécurité, partage et gouvernance</w:t>
            </w:r>
          </w:p>
        </w:tc>
      </w:tr>
      <w:tr w:rsidR="00BC1D2D" w:rsidRPr="00C65E02" w14:paraId="7D28039E" w14:textId="77777777">
        <w:trPr>
          <w:jc w:val="center"/>
        </w:trPr>
        <w:tc>
          <w:tcPr>
            <w:tcW w:w="5227" w:type="dxa"/>
            <w:tcBorders>
              <w:top w:val="single" w:sz="4" w:space="0" w:color="C9D7DF"/>
              <w:left w:val="single" w:sz="4" w:space="0" w:color="C9D7DF"/>
              <w:bottom w:val="single" w:sz="4" w:space="0" w:color="C9D7DF"/>
              <w:right w:val="single" w:sz="4" w:space="0" w:color="C9D7DF"/>
            </w:tcBorders>
            <w:shd w:val="clear" w:color="auto" w:fill="F8FBFC"/>
            <w:tcMar>
              <w:top w:w="55" w:type="dxa"/>
              <w:left w:w="70" w:type="dxa"/>
              <w:bottom w:w="55" w:type="dxa"/>
              <w:right w:w="70" w:type="dxa"/>
            </w:tcMar>
          </w:tcPr>
          <w:p w14:paraId="377AE64E" w14:textId="77777777" w:rsidR="00BC1D2D" w:rsidRPr="00C65E02" w:rsidRDefault="00000000">
            <w:pPr>
              <w:rPr>
                <w:lang w:val="fr-CA"/>
              </w:rPr>
            </w:pPr>
            <w:r w:rsidRPr="00C65E02">
              <w:rPr>
                <w:sz w:val="16"/>
                <w:lang w:val="fr-CA"/>
              </w:rPr>
              <w:t>7. Construire une table de dates</w:t>
            </w:r>
          </w:p>
        </w:tc>
        <w:tc>
          <w:tcPr>
            <w:tcW w:w="5227" w:type="dxa"/>
            <w:tcBorders>
              <w:top w:val="single" w:sz="4" w:space="0" w:color="C9D7DF"/>
              <w:left w:val="single" w:sz="4" w:space="0" w:color="C9D7DF"/>
              <w:bottom w:val="single" w:sz="4" w:space="0" w:color="C9D7DF"/>
              <w:right w:val="single" w:sz="4" w:space="0" w:color="C9D7DF"/>
            </w:tcBorders>
            <w:shd w:val="clear" w:color="auto" w:fill="F8FBFC"/>
            <w:tcMar>
              <w:top w:w="55" w:type="dxa"/>
              <w:left w:w="70" w:type="dxa"/>
              <w:bottom w:w="55" w:type="dxa"/>
              <w:right w:w="70" w:type="dxa"/>
            </w:tcMar>
          </w:tcPr>
          <w:p w14:paraId="00E21ABA" w14:textId="77777777" w:rsidR="00BC1D2D" w:rsidRPr="00C65E02" w:rsidRDefault="00000000">
            <w:pPr>
              <w:rPr>
                <w:lang w:val="fr-CA"/>
              </w:rPr>
            </w:pPr>
            <w:r w:rsidRPr="00C65E02">
              <w:rPr>
                <w:sz w:val="16"/>
                <w:lang w:val="fr-CA"/>
              </w:rPr>
              <w:t>15. Actualisation, passerelle et diffusion M365</w:t>
            </w:r>
          </w:p>
        </w:tc>
      </w:tr>
      <w:tr w:rsidR="00BC1D2D" w14:paraId="07DE4CF1" w14:textId="77777777">
        <w:trPr>
          <w:jc w:val="center"/>
        </w:trPr>
        <w:tc>
          <w:tcPr>
            <w:tcW w:w="5227" w:type="dxa"/>
            <w:tcBorders>
              <w:top w:val="single" w:sz="4" w:space="0" w:color="C9D7DF"/>
              <w:left w:val="single" w:sz="4" w:space="0" w:color="C9D7DF"/>
              <w:bottom w:val="single" w:sz="4" w:space="0" w:color="C9D7DF"/>
              <w:right w:val="single" w:sz="4" w:space="0" w:color="C9D7DF"/>
            </w:tcBorders>
            <w:shd w:val="clear" w:color="auto" w:fill="F8FBFC"/>
            <w:tcMar>
              <w:top w:w="55" w:type="dxa"/>
              <w:left w:w="70" w:type="dxa"/>
              <w:bottom w:w="55" w:type="dxa"/>
              <w:right w:w="70" w:type="dxa"/>
            </w:tcMar>
          </w:tcPr>
          <w:p w14:paraId="031FD17E" w14:textId="77777777" w:rsidR="00BC1D2D" w:rsidRPr="00C65E02" w:rsidRDefault="00000000">
            <w:pPr>
              <w:rPr>
                <w:lang w:val="fr-CA"/>
              </w:rPr>
            </w:pPr>
            <w:r w:rsidRPr="00C65E02">
              <w:rPr>
                <w:sz w:val="16"/>
                <w:lang w:val="fr-CA"/>
              </w:rPr>
              <w:t>8. DAX : colonnes calculées et mesures</w:t>
            </w:r>
          </w:p>
        </w:tc>
        <w:tc>
          <w:tcPr>
            <w:tcW w:w="5227" w:type="dxa"/>
            <w:tcBorders>
              <w:top w:val="single" w:sz="4" w:space="0" w:color="C9D7DF"/>
              <w:left w:val="single" w:sz="4" w:space="0" w:color="C9D7DF"/>
              <w:bottom w:val="single" w:sz="4" w:space="0" w:color="C9D7DF"/>
              <w:right w:val="single" w:sz="4" w:space="0" w:color="C9D7DF"/>
            </w:tcBorders>
            <w:shd w:val="clear" w:color="auto" w:fill="F8FBFC"/>
            <w:tcMar>
              <w:top w:w="55" w:type="dxa"/>
              <w:left w:w="70" w:type="dxa"/>
              <w:bottom w:w="55" w:type="dxa"/>
              <w:right w:w="70" w:type="dxa"/>
            </w:tcMar>
          </w:tcPr>
          <w:p w14:paraId="76B48EFC" w14:textId="77777777" w:rsidR="00BC1D2D" w:rsidRDefault="00000000">
            <w:r>
              <w:rPr>
                <w:sz w:val="16"/>
              </w:rPr>
              <w:t>16. Mémo final et glossaire</w:t>
            </w:r>
          </w:p>
        </w:tc>
      </w:tr>
    </w:tbl>
    <w:p w14:paraId="763A799D" w14:textId="77777777" w:rsidR="00BC1D2D" w:rsidRDefault="00000000">
      <w:r>
        <w:br w:type="page"/>
      </w:r>
    </w:p>
    <w:p w14:paraId="3C58617D" w14:textId="77777777" w:rsidR="00BC1D2D" w:rsidRPr="00C65E02" w:rsidRDefault="00000000">
      <w:pPr>
        <w:pStyle w:val="Titre1"/>
        <w:spacing w:after="80"/>
        <w:rPr>
          <w:lang w:val="fr-CA"/>
        </w:rPr>
      </w:pPr>
      <w:r w:rsidRPr="00C65E02">
        <w:rPr>
          <w:rFonts w:ascii="Aptos" w:hAnsi="Aptos"/>
          <w:lang w:val="fr-CA"/>
        </w:rPr>
        <w:lastRenderedPageBreak/>
        <w:t>1. Cadrer le besoin et définir le résultat attendu</w:t>
      </w:r>
    </w:p>
    <w:p w14:paraId="25A0D027" w14:textId="77777777" w:rsidR="00BC1D2D" w:rsidRPr="00C65E02" w:rsidRDefault="00000000">
      <w:pPr>
        <w:spacing w:after="240"/>
        <w:rPr>
          <w:lang w:val="fr-CA"/>
        </w:rPr>
      </w:pPr>
      <w:r w:rsidRPr="00C65E02">
        <w:rPr>
          <w:i/>
          <w:color w:val="5E6B75"/>
          <w:sz w:val="22"/>
          <w:lang w:val="fr-CA"/>
        </w:rPr>
        <w:t>Un bon projet Power BI commence par une question métier, pas par un visuel.</w:t>
      </w:r>
    </w:p>
    <w:tbl>
      <w:tblPr>
        <w:tblW w:w="0" w:type="auto"/>
        <w:tblLayout w:type="fixed"/>
        <w:tblLook w:val="04A0" w:firstRow="1" w:lastRow="0" w:firstColumn="1" w:lastColumn="0" w:noHBand="0" w:noVBand="1"/>
      </w:tblPr>
      <w:tblGrid>
        <w:gridCol w:w="10080"/>
      </w:tblGrid>
      <w:tr w:rsidR="00BC1D2D" w:rsidRPr="00C65E02" w14:paraId="2A5F4C30" w14:textId="77777777">
        <w:tc>
          <w:tcPr>
            <w:tcW w:w="10080" w:type="dxa"/>
            <w:tcBorders>
              <w:top w:val="single" w:sz="1" w:space="0" w:color="00AEEF"/>
              <w:left w:val="single" w:sz="1" w:space="0" w:color="00AEEF"/>
              <w:bottom w:val="single" w:sz="1" w:space="0" w:color="00AEEF"/>
              <w:right w:val="single" w:sz="1" w:space="0" w:color="00AEEF"/>
            </w:tcBorders>
            <w:shd w:val="clear" w:color="auto" w:fill="00AEEF"/>
          </w:tcPr>
          <w:p w14:paraId="255E368B" w14:textId="77777777" w:rsidR="00BC1D2D" w:rsidRPr="00C65E02" w:rsidRDefault="00BC1D2D">
            <w:pPr>
              <w:rPr>
                <w:lang w:val="fr-CA"/>
              </w:rPr>
            </w:pPr>
          </w:p>
        </w:tc>
      </w:tr>
    </w:tbl>
    <w:p w14:paraId="24FA912D" w14:textId="77777777" w:rsidR="00BC1D2D" w:rsidRPr="00C65E02" w:rsidRDefault="00BC1D2D">
      <w:pPr>
        <w:spacing w:after="20"/>
        <w:rPr>
          <w:lang w:val="fr-CA"/>
        </w:rPr>
      </w:pPr>
    </w:p>
    <w:p w14:paraId="3BA0269E" w14:textId="77777777" w:rsidR="00BC1D2D" w:rsidRPr="00C65E02" w:rsidRDefault="00000000">
      <w:pPr>
        <w:pStyle w:val="Titre2"/>
        <w:spacing w:before="160" w:after="80"/>
        <w:rPr>
          <w:lang w:val="fr-CA"/>
        </w:rPr>
      </w:pPr>
      <w:r w:rsidRPr="00C65E02">
        <w:rPr>
          <w:rFonts w:ascii="Aptos" w:hAnsi="Aptos"/>
          <w:lang w:val="fr-CA"/>
        </w:rPr>
        <w:t>Partir du besoin métier</w:t>
      </w:r>
    </w:p>
    <w:p w14:paraId="09F648E1" w14:textId="77777777" w:rsidR="00BC1D2D" w:rsidRPr="00C65E02" w:rsidRDefault="00000000">
      <w:pPr>
        <w:spacing w:after="100" w:line="252" w:lineRule="auto"/>
        <w:rPr>
          <w:lang w:val="fr-CA"/>
        </w:rPr>
      </w:pPr>
      <w:r w:rsidRPr="00C65E02">
        <w:rPr>
          <w:lang w:val="fr-CA"/>
        </w:rPr>
        <w:t>Avant de connecter une source, il faut clarifier ce que le rapport doit permettre de comprendre, de suivre ou de décider. Cette étape évite de charger des données inutiles et de construire des indicateurs qui ne répondent à aucun besoin réel.</w:t>
      </w:r>
    </w:p>
    <w:tbl>
      <w:tblPr>
        <w:tblW w:w="0" w:type="auto"/>
        <w:jc w:val="center"/>
        <w:tblLayout w:type="fixed"/>
        <w:tblLook w:val="04A0" w:firstRow="1" w:lastRow="0" w:firstColumn="1" w:lastColumn="0" w:noHBand="0" w:noVBand="1"/>
      </w:tblPr>
      <w:tblGrid>
        <w:gridCol w:w="2448"/>
        <w:gridCol w:w="7632"/>
      </w:tblGrid>
      <w:tr w:rsidR="00BC1D2D" w14:paraId="77ABDC55" w14:textId="77777777">
        <w:trPr>
          <w:cantSplit/>
          <w:tblHeader/>
          <w:jc w:val="center"/>
        </w:trPr>
        <w:tc>
          <w:tcPr>
            <w:tcW w:w="2448" w:type="dxa"/>
            <w:tcBorders>
              <w:top w:val="single" w:sz="4" w:space="0" w:color="C9D7DF"/>
              <w:left w:val="single" w:sz="4" w:space="0" w:color="C9D7DF"/>
              <w:bottom w:val="single" w:sz="4" w:space="0" w:color="C9D7DF"/>
              <w:right w:val="single" w:sz="4" w:space="0" w:color="C9D7DF"/>
            </w:tcBorders>
            <w:shd w:val="clear" w:color="auto" w:fill="00AEEF"/>
            <w:tcMar>
              <w:top w:w="75" w:type="dxa"/>
              <w:left w:w="90" w:type="dxa"/>
              <w:bottom w:w="75" w:type="dxa"/>
              <w:right w:w="90" w:type="dxa"/>
            </w:tcMar>
            <w:vAlign w:val="center"/>
          </w:tcPr>
          <w:p w14:paraId="48568C2C" w14:textId="77777777" w:rsidR="00BC1D2D" w:rsidRDefault="00000000">
            <w:pPr>
              <w:spacing w:after="0"/>
            </w:pPr>
            <w:r>
              <w:rPr>
                <w:b/>
                <w:color w:val="FFFFFF"/>
                <w:sz w:val="18"/>
              </w:rPr>
              <w:t>À définir</w:t>
            </w:r>
          </w:p>
        </w:tc>
        <w:tc>
          <w:tcPr>
            <w:tcW w:w="7632" w:type="dxa"/>
            <w:tcBorders>
              <w:top w:val="single" w:sz="4" w:space="0" w:color="C9D7DF"/>
              <w:left w:val="single" w:sz="4" w:space="0" w:color="C9D7DF"/>
              <w:bottom w:val="single" w:sz="4" w:space="0" w:color="C9D7DF"/>
              <w:right w:val="single" w:sz="4" w:space="0" w:color="C9D7DF"/>
            </w:tcBorders>
            <w:shd w:val="clear" w:color="auto" w:fill="00AEEF"/>
            <w:tcMar>
              <w:top w:w="75" w:type="dxa"/>
              <w:left w:w="90" w:type="dxa"/>
              <w:bottom w:w="75" w:type="dxa"/>
              <w:right w:w="90" w:type="dxa"/>
            </w:tcMar>
            <w:vAlign w:val="center"/>
          </w:tcPr>
          <w:p w14:paraId="3B4C42CF" w14:textId="77777777" w:rsidR="00BC1D2D" w:rsidRDefault="00000000">
            <w:pPr>
              <w:spacing w:after="0"/>
            </w:pPr>
            <w:r>
              <w:rPr>
                <w:b/>
                <w:color w:val="FFFFFF"/>
                <w:sz w:val="18"/>
              </w:rPr>
              <w:t>Exemple de question</w:t>
            </w:r>
          </w:p>
        </w:tc>
      </w:tr>
      <w:tr w:rsidR="00BC1D2D" w:rsidRPr="00C65E02" w14:paraId="5A79D175" w14:textId="77777777">
        <w:trPr>
          <w:cantSplit/>
          <w:jc w:val="center"/>
        </w:trPr>
        <w:tc>
          <w:tcPr>
            <w:tcW w:w="2448" w:type="dxa"/>
            <w:tcBorders>
              <w:top w:val="single" w:sz="4" w:space="0" w:color="C9D7DF"/>
              <w:left w:val="single" w:sz="4" w:space="0" w:color="C9D7DF"/>
              <w:bottom w:val="single" w:sz="4" w:space="0" w:color="C9D7DF"/>
              <w:right w:val="single" w:sz="4" w:space="0" w:color="C9D7DF"/>
            </w:tcBorders>
            <w:tcMar>
              <w:top w:w="75" w:type="dxa"/>
              <w:left w:w="90" w:type="dxa"/>
              <w:bottom w:w="75" w:type="dxa"/>
              <w:right w:w="90" w:type="dxa"/>
            </w:tcMar>
            <w:vAlign w:val="center"/>
          </w:tcPr>
          <w:p w14:paraId="1730A09E" w14:textId="77777777" w:rsidR="00BC1D2D" w:rsidRDefault="00000000">
            <w:pPr>
              <w:spacing w:after="0"/>
            </w:pPr>
            <w:r>
              <w:rPr>
                <w:sz w:val="18"/>
              </w:rPr>
              <w:t>Public cible</w:t>
            </w:r>
          </w:p>
        </w:tc>
        <w:tc>
          <w:tcPr>
            <w:tcW w:w="7632" w:type="dxa"/>
            <w:tcBorders>
              <w:top w:val="single" w:sz="4" w:space="0" w:color="C9D7DF"/>
              <w:left w:val="single" w:sz="4" w:space="0" w:color="C9D7DF"/>
              <w:bottom w:val="single" w:sz="4" w:space="0" w:color="C9D7DF"/>
              <w:right w:val="single" w:sz="4" w:space="0" w:color="C9D7DF"/>
            </w:tcBorders>
            <w:tcMar>
              <w:top w:w="75" w:type="dxa"/>
              <w:left w:w="90" w:type="dxa"/>
              <w:bottom w:w="75" w:type="dxa"/>
              <w:right w:w="90" w:type="dxa"/>
            </w:tcMar>
            <w:vAlign w:val="center"/>
          </w:tcPr>
          <w:p w14:paraId="3F8E8B11" w14:textId="77777777" w:rsidR="00BC1D2D" w:rsidRPr="00C65E02" w:rsidRDefault="00000000">
            <w:pPr>
              <w:spacing w:after="0"/>
              <w:rPr>
                <w:lang w:val="fr-CA"/>
              </w:rPr>
            </w:pPr>
            <w:r w:rsidRPr="00C65E02">
              <w:rPr>
                <w:sz w:val="18"/>
                <w:lang w:val="fr-CA"/>
              </w:rPr>
              <w:t>Qui consultera le rapport : direction, gestionnaires, analystes ou opérations ?</w:t>
            </w:r>
          </w:p>
        </w:tc>
      </w:tr>
      <w:tr w:rsidR="00BC1D2D" w:rsidRPr="00C65E02" w14:paraId="6AF80FC1" w14:textId="77777777">
        <w:trPr>
          <w:cantSplit/>
          <w:jc w:val="center"/>
        </w:trPr>
        <w:tc>
          <w:tcPr>
            <w:tcW w:w="2448" w:type="dxa"/>
            <w:tcBorders>
              <w:top w:val="single" w:sz="4" w:space="0" w:color="C9D7DF"/>
              <w:left w:val="single" w:sz="4" w:space="0" w:color="C9D7DF"/>
              <w:bottom w:val="single" w:sz="4" w:space="0" w:color="C9D7DF"/>
              <w:right w:val="single" w:sz="4" w:space="0" w:color="C9D7DF"/>
            </w:tcBorders>
            <w:shd w:val="clear" w:color="auto" w:fill="F8FBFC"/>
            <w:tcMar>
              <w:top w:w="75" w:type="dxa"/>
              <w:left w:w="90" w:type="dxa"/>
              <w:bottom w:w="75" w:type="dxa"/>
              <w:right w:w="90" w:type="dxa"/>
            </w:tcMar>
            <w:vAlign w:val="center"/>
          </w:tcPr>
          <w:p w14:paraId="0E655DE2" w14:textId="77777777" w:rsidR="00BC1D2D" w:rsidRDefault="00000000">
            <w:pPr>
              <w:spacing w:after="0"/>
            </w:pPr>
            <w:r>
              <w:rPr>
                <w:sz w:val="18"/>
              </w:rPr>
              <w:t>Décision à soutenir</w:t>
            </w:r>
          </w:p>
        </w:tc>
        <w:tc>
          <w:tcPr>
            <w:tcW w:w="7632" w:type="dxa"/>
            <w:tcBorders>
              <w:top w:val="single" w:sz="4" w:space="0" w:color="C9D7DF"/>
              <w:left w:val="single" w:sz="4" w:space="0" w:color="C9D7DF"/>
              <w:bottom w:val="single" w:sz="4" w:space="0" w:color="C9D7DF"/>
              <w:right w:val="single" w:sz="4" w:space="0" w:color="C9D7DF"/>
            </w:tcBorders>
            <w:shd w:val="clear" w:color="auto" w:fill="F8FBFC"/>
            <w:tcMar>
              <w:top w:w="75" w:type="dxa"/>
              <w:left w:w="90" w:type="dxa"/>
              <w:bottom w:w="75" w:type="dxa"/>
              <w:right w:w="90" w:type="dxa"/>
            </w:tcMar>
            <w:vAlign w:val="center"/>
          </w:tcPr>
          <w:p w14:paraId="61CF5B8D" w14:textId="77777777" w:rsidR="00BC1D2D" w:rsidRPr="00C65E02" w:rsidRDefault="00000000">
            <w:pPr>
              <w:spacing w:after="0"/>
              <w:rPr>
                <w:lang w:val="fr-CA"/>
              </w:rPr>
            </w:pPr>
            <w:r w:rsidRPr="00C65E02">
              <w:rPr>
                <w:sz w:val="18"/>
                <w:lang w:val="fr-CA"/>
              </w:rPr>
              <w:t>Quelle décision doit être plus rapide ou mieux informée grâce au rapport ?</w:t>
            </w:r>
          </w:p>
        </w:tc>
      </w:tr>
      <w:tr w:rsidR="00BC1D2D" w:rsidRPr="00C65E02" w14:paraId="3ABF7D11" w14:textId="77777777">
        <w:trPr>
          <w:cantSplit/>
          <w:jc w:val="center"/>
        </w:trPr>
        <w:tc>
          <w:tcPr>
            <w:tcW w:w="2448" w:type="dxa"/>
            <w:tcBorders>
              <w:top w:val="single" w:sz="4" w:space="0" w:color="C9D7DF"/>
              <w:left w:val="single" w:sz="4" w:space="0" w:color="C9D7DF"/>
              <w:bottom w:val="single" w:sz="4" w:space="0" w:color="C9D7DF"/>
              <w:right w:val="single" w:sz="4" w:space="0" w:color="C9D7DF"/>
            </w:tcBorders>
            <w:tcMar>
              <w:top w:w="75" w:type="dxa"/>
              <w:left w:w="90" w:type="dxa"/>
              <w:bottom w:w="75" w:type="dxa"/>
              <w:right w:w="90" w:type="dxa"/>
            </w:tcMar>
            <w:vAlign w:val="center"/>
          </w:tcPr>
          <w:p w14:paraId="49814FA8" w14:textId="77777777" w:rsidR="00BC1D2D" w:rsidRDefault="00000000">
            <w:pPr>
              <w:spacing w:after="0"/>
            </w:pPr>
            <w:r>
              <w:rPr>
                <w:sz w:val="18"/>
              </w:rPr>
              <w:t>Indicateurs clés</w:t>
            </w:r>
          </w:p>
        </w:tc>
        <w:tc>
          <w:tcPr>
            <w:tcW w:w="7632" w:type="dxa"/>
            <w:tcBorders>
              <w:top w:val="single" w:sz="4" w:space="0" w:color="C9D7DF"/>
              <w:left w:val="single" w:sz="4" w:space="0" w:color="C9D7DF"/>
              <w:bottom w:val="single" w:sz="4" w:space="0" w:color="C9D7DF"/>
              <w:right w:val="single" w:sz="4" w:space="0" w:color="C9D7DF"/>
            </w:tcBorders>
            <w:tcMar>
              <w:top w:w="75" w:type="dxa"/>
              <w:left w:w="90" w:type="dxa"/>
              <w:bottom w:w="75" w:type="dxa"/>
              <w:right w:w="90" w:type="dxa"/>
            </w:tcMar>
            <w:vAlign w:val="center"/>
          </w:tcPr>
          <w:p w14:paraId="00D9B348" w14:textId="77777777" w:rsidR="00BC1D2D" w:rsidRPr="00C65E02" w:rsidRDefault="00000000">
            <w:pPr>
              <w:spacing w:after="0"/>
              <w:rPr>
                <w:lang w:val="fr-CA"/>
              </w:rPr>
            </w:pPr>
            <w:r w:rsidRPr="00C65E02">
              <w:rPr>
                <w:sz w:val="18"/>
                <w:lang w:val="fr-CA"/>
              </w:rPr>
              <w:t>Quels chiffres permettent de savoir si la situation est bonne ou mauvaise ?</w:t>
            </w:r>
          </w:p>
        </w:tc>
      </w:tr>
      <w:tr w:rsidR="00BC1D2D" w:rsidRPr="00C65E02" w14:paraId="39AB8A80" w14:textId="77777777">
        <w:trPr>
          <w:cantSplit/>
          <w:jc w:val="center"/>
        </w:trPr>
        <w:tc>
          <w:tcPr>
            <w:tcW w:w="2448" w:type="dxa"/>
            <w:tcBorders>
              <w:top w:val="single" w:sz="4" w:space="0" w:color="C9D7DF"/>
              <w:left w:val="single" w:sz="4" w:space="0" w:color="C9D7DF"/>
              <w:bottom w:val="single" w:sz="4" w:space="0" w:color="C9D7DF"/>
              <w:right w:val="single" w:sz="4" w:space="0" w:color="C9D7DF"/>
            </w:tcBorders>
            <w:shd w:val="clear" w:color="auto" w:fill="F8FBFC"/>
            <w:tcMar>
              <w:top w:w="75" w:type="dxa"/>
              <w:left w:w="90" w:type="dxa"/>
              <w:bottom w:w="75" w:type="dxa"/>
              <w:right w:w="90" w:type="dxa"/>
            </w:tcMar>
            <w:vAlign w:val="center"/>
          </w:tcPr>
          <w:p w14:paraId="5F2DB996" w14:textId="77777777" w:rsidR="00BC1D2D" w:rsidRDefault="00000000">
            <w:pPr>
              <w:spacing w:after="0"/>
            </w:pPr>
            <w:r>
              <w:rPr>
                <w:sz w:val="18"/>
              </w:rPr>
              <w:t>Niveau de détail</w:t>
            </w:r>
          </w:p>
        </w:tc>
        <w:tc>
          <w:tcPr>
            <w:tcW w:w="7632" w:type="dxa"/>
            <w:tcBorders>
              <w:top w:val="single" w:sz="4" w:space="0" w:color="C9D7DF"/>
              <w:left w:val="single" w:sz="4" w:space="0" w:color="C9D7DF"/>
              <w:bottom w:val="single" w:sz="4" w:space="0" w:color="C9D7DF"/>
              <w:right w:val="single" w:sz="4" w:space="0" w:color="C9D7DF"/>
            </w:tcBorders>
            <w:shd w:val="clear" w:color="auto" w:fill="F8FBFC"/>
            <w:tcMar>
              <w:top w:w="75" w:type="dxa"/>
              <w:left w:w="90" w:type="dxa"/>
              <w:bottom w:w="75" w:type="dxa"/>
              <w:right w:w="90" w:type="dxa"/>
            </w:tcMar>
            <w:vAlign w:val="center"/>
          </w:tcPr>
          <w:p w14:paraId="78358E93" w14:textId="77777777" w:rsidR="00BC1D2D" w:rsidRPr="00C65E02" w:rsidRDefault="00000000">
            <w:pPr>
              <w:spacing w:after="0"/>
              <w:rPr>
                <w:lang w:val="fr-CA"/>
              </w:rPr>
            </w:pPr>
            <w:r w:rsidRPr="00C65E02">
              <w:rPr>
                <w:sz w:val="18"/>
                <w:lang w:val="fr-CA"/>
              </w:rPr>
              <w:t>Doit-on analyser par jour, transaction, employé, produit, région ou mois ?</w:t>
            </w:r>
          </w:p>
        </w:tc>
      </w:tr>
      <w:tr w:rsidR="00BC1D2D" w:rsidRPr="00C65E02" w14:paraId="6B6583EB" w14:textId="77777777">
        <w:trPr>
          <w:cantSplit/>
          <w:jc w:val="center"/>
        </w:trPr>
        <w:tc>
          <w:tcPr>
            <w:tcW w:w="2448" w:type="dxa"/>
            <w:tcBorders>
              <w:top w:val="single" w:sz="4" w:space="0" w:color="C9D7DF"/>
              <w:left w:val="single" w:sz="4" w:space="0" w:color="C9D7DF"/>
              <w:bottom w:val="single" w:sz="4" w:space="0" w:color="C9D7DF"/>
              <w:right w:val="single" w:sz="4" w:space="0" w:color="C9D7DF"/>
            </w:tcBorders>
            <w:tcMar>
              <w:top w:w="75" w:type="dxa"/>
              <w:left w:w="90" w:type="dxa"/>
              <w:bottom w:w="75" w:type="dxa"/>
              <w:right w:w="90" w:type="dxa"/>
            </w:tcMar>
            <w:vAlign w:val="center"/>
          </w:tcPr>
          <w:p w14:paraId="04ED15F6" w14:textId="77777777" w:rsidR="00BC1D2D" w:rsidRDefault="00000000">
            <w:pPr>
              <w:spacing w:after="0"/>
            </w:pPr>
            <w:r>
              <w:rPr>
                <w:sz w:val="18"/>
              </w:rPr>
              <w:t>Fréquence</w:t>
            </w:r>
          </w:p>
        </w:tc>
        <w:tc>
          <w:tcPr>
            <w:tcW w:w="7632" w:type="dxa"/>
            <w:tcBorders>
              <w:top w:val="single" w:sz="4" w:space="0" w:color="C9D7DF"/>
              <w:left w:val="single" w:sz="4" w:space="0" w:color="C9D7DF"/>
              <w:bottom w:val="single" w:sz="4" w:space="0" w:color="C9D7DF"/>
              <w:right w:val="single" w:sz="4" w:space="0" w:color="C9D7DF"/>
            </w:tcBorders>
            <w:tcMar>
              <w:top w:w="75" w:type="dxa"/>
              <w:left w:w="90" w:type="dxa"/>
              <w:bottom w:w="75" w:type="dxa"/>
              <w:right w:w="90" w:type="dxa"/>
            </w:tcMar>
            <w:vAlign w:val="center"/>
          </w:tcPr>
          <w:p w14:paraId="16704075" w14:textId="77777777" w:rsidR="00BC1D2D" w:rsidRPr="00C65E02" w:rsidRDefault="00000000">
            <w:pPr>
              <w:spacing w:after="0"/>
              <w:rPr>
                <w:lang w:val="fr-CA"/>
              </w:rPr>
            </w:pPr>
            <w:r w:rsidRPr="00C65E02">
              <w:rPr>
                <w:sz w:val="18"/>
                <w:lang w:val="fr-CA"/>
              </w:rPr>
              <w:t>Les données doivent-elles être mises à jour chaque jour, chaque semaine ou à la demande ?</w:t>
            </w:r>
          </w:p>
        </w:tc>
      </w:tr>
      <w:tr w:rsidR="00BC1D2D" w:rsidRPr="00C65E02" w14:paraId="097EF500" w14:textId="77777777">
        <w:trPr>
          <w:cantSplit/>
          <w:jc w:val="center"/>
        </w:trPr>
        <w:tc>
          <w:tcPr>
            <w:tcW w:w="2448" w:type="dxa"/>
            <w:tcBorders>
              <w:top w:val="single" w:sz="4" w:space="0" w:color="C9D7DF"/>
              <w:left w:val="single" w:sz="4" w:space="0" w:color="C9D7DF"/>
              <w:bottom w:val="single" w:sz="4" w:space="0" w:color="C9D7DF"/>
              <w:right w:val="single" w:sz="4" w:space="0" w:color="C9D7DF"/>
            </w:tcBorders>
            <w:shd w:val="clear" w:color="auto" w:fill="F8FBFC"/>
            <w:tcMar>
              <w:top w:w="75" w:type="dxa"/>
              <w:left w:w="90" w:type="dxa"/>
              <w:bottom w:w="75" w:type="dxa"/>
              <w:right w:w="90" w:type="dxa"/>
            </w:tcMar>
            <w:vAlign w:val="center"/>
          </w:tcPr>
          <w:p w14:paraId="3082D026" w14:textId="77777777" w:rsidR="00BC1D2D" w:rsidRDefault="00000000">
            <w:pPr>
              <w:spacing w:after="0"/>
            </w:pPr>
            <w:r>
              <w:rPr>
                <w:sz w:val="18"/>
              </w:rPr>
              <w:t>Sécurité</w:t>
            </w:r>
          </w:p>
        </w:tc>
        <w:tc>
          <w:tcPr>
            <w:tcW w:w="7632" w:type="dxa"/>
            <w:tcBorders>
              <w:top w:val="single" w:sz="4" w:space="0" w:color="C9D7DF"/>
              <w:left w:val="single" w:sz="4" w:space="0" w:color="C9D7DF"/>
              <w:bottom w:val="single" w:sz="4" w:space="0" w:color="C9D7DF"/>
              <w:right w:val="single" w:sz="4" w:space="0" w:color="C9D7DF"/>
            </w:tcBorders>
            <w:shd w:val="clear" w:color="auto" w:fill="F8FBFC"/>
            <w:tcMar>
              <w:top w:w="75" w:type="dxa"/>
              <w:left w:w="90" w:type="dxa"/>
              <w:bottom w:w="75" w:type="dxa"/>
              <w:right w:w="90" w:type="dxa"/>
            </w:tcMar>
            <w:vAlign w:val="center"/>
          </w:tcPr>
          <w:p w14:paraId="25780C5C" w14:textId="77777777" w:rsidR="00BC1D2D" w:rsidRPr="00C65E02" w:rsidRDefault="00000000">
            <w:pPr>
              <w:spacing w:after="0"/>
              <w:rPr>
                <w:lang w:val="fr-CA"/>
              </w:rPr>
            </w:pPr>
            <w:r w:rsidRPr="00C65E02">
              <w:rPr>
                <w:sz w:val="18"/>
                <w:lang w:val="fr-CA"/>
              </w:rPr>
              <w:t>Tout le monde peut-il voir les mêmes données ?</w:t>
            </w:r>
          </w:p>
        </w:tc>
      </w:tr>
    </w:tbl>
    <w:tbl>
      <w:tblPr>
        <w:tblW w:w="0" w:type="auto"/>
        <w:jc w:val="center"/>
        <w:tblLook w:val="04A0" w:firstRow="1" w:lastRow="0" w:firstColumn="1" w:lastColumn="0" w:noHBand="0" w:noVBand="1"/>
      </w:tblPr>
      <w:tblGrid>
        <w:gridCol w:w="10454"/>
      </w:tblGrid>
      <w:tr w:rsidR="00BC1D2D" w:rsidRPr="00C65E02" w14:paraId="0176A422" w14:textId="77777777">
        <w:trPr>
          <w:jc w:val="center"/>
        </w:trPr>
        <w:tc>
          <w:tcPr>
            <w:tcW w:w="10454" w:type="dxa"/>
            <w:tcBorders>
              <w:top w:val="single" w:sz="8" w:space="0" w:color="00AEEF"/>
              <w:left w:val="single" w:sz="8" w:space="0" w:color="00AEEF"/>
              <w:bottom w:val="single" w:sz="8" w:space="0" w:color="00AEEF"/>
              <w:right w:val="single" w:sz="8" w:space="0" w:color="00AEEF"/>
            </w:tcBorders>
            <w:shd w:val="clear" w:color="auto" w:fill="EAF8FD"/>
            <w:tcMar>
              <w:top w:w="110" w:type="dxa"/>
              <w:left w:w="140" w:type="dxa"/>
              <w:bottom w:w="110" w:type="dxa"/>
              <w:right w:w="140" w:type="dxa"/>
            </w:tcMar>
          </w:tcPr>
          <w:p w14:paraId="6689B0BA" w14:textId="77777777" w:rsidR="00BC1D2D" w:rsidRPr="00C65E02" w:rsidRDefault="00000000">
            <w:pPr>
              <w:spacing w:after="40"/>
              <w:rPr>
                <w:lang w:val="fr-CA"/>
              </w:rPr>
            </w:pPr>
            <w:r w:rsidRPr="00C65E02">
              <w:rPr>
                <w:b/>
                <w:color w:val="00AEEF"/>
                <w:sz w:val="18"/>
                <w:lang w:val="fr-CA"/>
              </w:rPr>
              <w:t>La granularité</w:t>
            </w:r>
          </w:p>
          <w:p w14:paraId="4B4DC475" w14:textId="77777777" w:rsidR="00BC1D2D" w:rsidRPr="00C65E02" w:rsidRDefault="00000000">
            <w:pPr>
              <w:spacing w:after="0"/>
              <w:rPr>
                <w:lang w:val="fr-CA"/>
              </w:rPr>
            </w:pPr>
            <w:r w:rsidRPr="00C65E02">
              <w:rPr>
                <w:sz w:val="18"/>
                <w:lang w:val="fr-CA"/>
              </w:rPr>
              <w:t>La granularité correspond au niveau de détail d’une table. Exemple : une ligne par vente, une ligne par client ou une ligne par mois. Il faut la comprendre tôt, car elle influence les relations, les calculs et les résultats.</w:t>
            </w:r>
          </w:p>
        </w:tc>
      </w:tr>
    </w:tbl>
    <w:p w14:paraId="3F8367D8" w14:textId="77777777" w:rsidR="00BC1D2D" w:rsidRPr="00C65E02" w:rsidRDefault="00BC1D2D">
      <w:pPr>
        <w:spacing w:after="20"/>
        <w:rPr>
          <w:lang w:val="fr-CA"/>
        </w:rPr>
      </w:pPr>
    </w:p>
    <w:p w14:paraId="2F33ABDA" w14:textId="77777777" w:rsidR="00BC1D2D" w:rsidRPr="00C65E02" w:rsidRDefault="00000000">
      <w:pPr>
        <w:pStyle w:val="Titre2"/>
        <w:spacing w:before="160" w:after="80"/>
        <w:rPr>
          <w:lang w:val="fr-CA"/>
        </w:rPr>
      </w:pPr>
      <w:r w:rsidRPr="00C65E02">
        <w:rPr>
          <w:rFonts w:ascii="Aptos" w:hAnsi="Aptos"/>
          <w:lang w:val="fr-CA"/>
        </w:rPr>
        <w:t>Transformer une question métier en besoins de données</w:t>
      </w:r>
    </w:p>
    <w:tbl>
      <w:tblPr>
        <w:tblW w:w="0" w:type="auto"/>
        <w:jc w:val="center"/>
        <w:tblLayout w:type="fixed"/>
        <w:tblLook w:val="04A0" w:firstRow="1" w:lastRow="0" w:firstColumn="1" w:lastColumn="0" w:noHBand="0" w:noVBand="1"/>
      </w:tblPr>
      <w:tblGrid>
        <w:gridCol w:w="4320"/>
        <w:gridCol w:w="5760"/>
      </w:tblGrid>
      <w:tr w:rsidR="00BC1D2D" w14:paraId="47F32488" w14:textId="77777777">
        <w:trPr>
          <w:cantSplit/>
          <w:tblHeader/>
          <w:jc w:val="center"/>
        </w:trPr>
        <w:tc>
          <w:tcPr>
            <w:tcW w:w="4320" w:type="dxa"/>
            <w:tcBorders>
              <w:top w:val="single" w:sz="4" w:space="0" w:color="C9D7DF"/>
              <w:left w:val="single" w:sz="4" w:space="0" w:color="C9D7DF"/>
              <w:bottom w:val="single" w:sz="4" w:space="0" w:color="C9D7DF"/>
              <w:right w:val="single" w:sz="4" w:space="0" w:color="C9D7DF"/>
            </w:tcBorders>
            <w:shd w:val="clear" w:color="auto" w:fill="00AEEF"/>
            <w:tcMar>
              <w:top w:w="75" w:type="dxa"/>
              <w:left w:w="90" w:type="dxa"/>
              <w:bottom w:w="75" w:type="dxa"/>
              <w:right w:w="90" w:type="dxa"/>
            </w:tcMar>
            <w:vAlign w:val="center"/>
          </w:tcPr>
          <w:p w14:paraId="6C549C17" w14:textId="77777777" w:rsidR="00BC1D2D" w:rsidRDefault="00000000">
            <w:pPr>
              <w:spacing w:after="0"/>
            </w:pPr>
            <w:r>
              <w:rPr>
                <w:b/>
                <w:color w:val="FFFFFF"/>
                <w:sz w:val="18"/>
              </w:rPr>
              <w:t>Question métier</w:t>
            </w:r>
          </w:p>
        </w:tc>
        <w:tc>
          <w:tcPr>
            <w:tcW w:w="5760" w:type="dxa"/>
            <w:tcBorders>
              <w:top w:val="single" w:sz="4" w:space="0" w:color="C9D7DF"/>
              <w:left w:val="single" w:sz="4" w:space="0" w:color="C9D7DF"/>
              <w:bottom w:val="single" w:sz="4" w:space="0" w:color="C9D7DF"/>
              <w:right w:val="single" w:sz="4" w:space="0" w:color="C9D7DF"/>
            </w:tcBorders>
            <w:shd w:val="clear" w:color="auto" w:fill="00AEEF"/>
            <w:tcMar>
              <w:top w:w="75" w:type="dxa"/>
              <w:left w:w="90" w:type="dxa"/>
              <w:bottom w:w="75" w:type="dxa"/>
              <w:right w:w="90" w:type="dxa"/>
            </w:tcMar>
            <w:vAlign w:val="center"/>
          </w:tcPr>
          <w:p w14:paraId="04F50CA7" w14:textId="77777777" w:rsidR="00BC1D2D" w:rsidRDefault="00000000">
            <w:pPr>
              <w:spacing w:after="0"/>
            </w:pPr>
            <w:r>
              <w:rPr>
                <w:b/>
                <w:color w:val="FFFFFF"/>
                <w:sz w:val="18"/>
              </w:rPr>
              <w:t>Données nécessaires</w:t>
            </w:r>
          </w:p>
        </w:tc>
      </w:tr>
      <w:tr w:rsidR="00BC1D2D" w:rsidRPr="00C65E02" w14:paraId="1CF4B942" w14:textId="77777777">
        <w:trPr>
          <w:cantSplit/>
          <w:jc w:val="center"/>
        </w:trPr>
        <w:tc>
          <w:tcPr>
            <w:tcW w:w="4320" w:type="dxa"/>
            <w:tcBorders>
              <w:top w:val="single" w:sz="4" w:space="0" w:color="C9D7DF"/>
              <w:left w:val="single" w:sz="4" w:space="0" w:color="C9D7DF"/>
              <w:bottom w:val="single" w:sz="4" w:space="0" w:color="C9D7DF"/>
              <w:right w:val="single" w:sz="4" w:space="0" w:color="C9D7DF"/>
            </w:tcBorders>
            <w:tcMar>
              <w:top w:w="75" w:type="dxa"/>
              <w:left w:w="90" w:type="dxa"/>
              <w:bottom w:w="75" w:type="dxa"/>
              <w:right w:w="90" w:type="dxa"/>
            </w:tcMar>
            <w:vAlign w:val="center"/>
          </w:tcPr>
          <w:p w14:paraId="55CD4248" w14:textId="77777777" w:rsidR="00BC1D2D" w:rsidRDefault="00000000">
            <w:pPr>
              <w:spacing w:after="0"/>
            </w:pPr>
            <w:r>
              <w:rPr>
                <w:sz w:val="18"/>
              </w:rPr>
              <w:t>Comment évolue notre activité ?</w:t>
            </w:r>
          </w:p>
        </w:tc>
        <w:tc>
          <w:tcPr>
            <w:tcW w:w="5760" w:type="dxa"/>
            <w:tcBorders>
              <w:top w:val="single" w:sz="4" w:space="0" w:color="C9D7DF"/>
              <w:left w:val="single" w:sz="4" w:space="0" w:color="C9D7DF"/>
              <w:bottom w:val="single" w:sz="4" w:space="0" w:color="C9D7DF"/>
              <w:right w:val="single" w:sz="4" w:space="0" w:color="C9D7DF"/>
            </w:tcBorders>
            <w:tcMar>
              <w:top w:w="75" w:type="dxa"/>
              <w:left w:w="90" w:type="dxa"/>
              <w:bottom w:w="75" w:type="dxa"/>
              <w:right w:w="90" w:type="dxa"/>
            </w:tcMar>
            <w:vAlign w:val="center"/>
          </w:tcPr>
          <w:p w14:paraId="3E74ABEF" w14:textId="77777777" w:rsidR="00BC1D2D" w:rsidRPr="00C65E02" w:rsidRDefault="00000000">
            <w:pPr>
              <w:spacing w:after="0"/>
              <w:rPr>
                <w:lang w:val="fr-CA"/>
              </w:rPr>
            </w:pPr>
            <w:r w:rsidRPr="00C65E02">
              <w:rPr>
                <w:sz w:val="18"/>
                <w:lang w:val="fr-CA"/>
              </w:rPr>
              <w:t>Une date fiable + une mesure de volume ou de valeur.</w:t>
            </w:r>
          </w:p>
        </w:tc>
      </w:tr>
      <w:tr w:rsidR="00BC1D2D" w:rsidRPr="00C65E02" w14:paraId="01575FAB" w14:textId="77777777">
        <w:trPr>
          <w:cantSplit/>
          <w:jc w:val="center"/>
        </w:trPr>
        <w:tc>
          <w:tcPr>
            <w:tcW w:w="4320" w:type="dxa"/>
            <w:tcBorders>
              <w:top w:val="single" w:sz="4" w:space="0" w:color="C9D7DF"/>
              <w:left w:val="single" w:sz="4" w:space="0" w:color="C9D7DF"/>
              <w:bottom w:val="single" w:sz="4" w:space="0" w:color="C9D7DF"/>
              <w:right w:val="single" w:sz="4" w:space="0" w:color="C9D7DF"/>
            </w:tcBorders>
            <w:shd w:val="clear" w:color="auto" w:fill="F8FBFC"/>
            <w:tcMar>
              <w:top w:w="75" w:type="dxa"/>
              <w:left w:w="90" w:type="dxa"/>
              <w:bottom w:w="75" w:type="dxa"/>
              <w:right w:w="90" w:type="dxa"/>
            </w:tcMar>
            <w:vAlign w:val="center"/>
          </w:tcPr>
          <w:p w14:paraId="7373CCC0" w14:textId="77777777" w:rsidR="00BC1D2D" w:rsidRPr="00C65E02" w:rsidRDefault="00000000">
            <w:pPr>
              <w:spacing w:after="0"/>
              <w:rPr>
                <w:lang w:val="fr-CA"/>
              </w:rPr>
            </w:pPr>
            <w:r w:rsidRPr="00C65E02">
              <w:rPr>
                <w:sz w:val="18"/>
                <w:lang w:val="fr-CA"/>
              </w:rPr>
              <w:t>Quels produits performent le mieux ?</w:t>
            </w:r>
          </w:p>
        </w:tc>
        <w:tc>
          <w:tcPr>
            <w:tcW w:w="5760" w:type="dxa"/>
            <w:tcBorders>
              <w:top w:val="single" w:sz="4" w:space="0" w:color="C9D7DF"/>
              <w:left w:val="single" w:sz="4" w:space="0" w:color="C9D7DF"/>
              <w:bottom w:val="single" w:sz="4" w:space="0" w:color="C9D7DF"/>
              <w:right w:val="single" w:sz="4" w:space="0" w:color="C9D7DF"/>
            </w:tcBorders>
            <w:shd w:val="clear" w:color="auto" w:fill="F8FBFC"/>
            <w:tcMar>
              <w:top w:w="75" w:type="dxa"/>
              <w:left w:w="90" w:type="dxa"/>
              <w:bottom w:w="75" w:type="dxa"/>
              <w:right w:w="90" w:type="dxa"/>
            </w:tcMar>
            <w:vAlign w:val="center"/>
          </w:tcPr>
          <w:p w14:paraId="3C82CF4C" w14:textId="77777777" w:rsidR="00BC1D2D" w:rsidRPr="00C65E02" w:rsidRDefault="00000000">
            <w:pPr>
              <w:spacing w:after="0"/>
              <w:rPr>
                <w:lang w:val="fr-CA"/>
              </w:rPr>
            </w:pPr>
            <w:r w:rsidRPr="00C65E02">
              <w:rPr>
                <w:sz w:val="18"/>
                <w:lang w:val="fr-CA"/>
              </w:rPr>
              <w:t>Une dimension Produit + une table de faits contenant les transactions.</w:t>
            </w:r>
          </w:p>
        </w:tc>
      </w:tr>
      <w:tr w:rsidR="00BC1D2D" w:rsidRPr="00C65E02" w14:paraId="5CBF23ED" w14:textId="77777777">
        <w:trPr>
          <w:cantSplit/>
          <w:jc w:val="center"/>
        </w:trPr>
        <w:tc>
          <w:tcPr>
            <w:tcW w:w="4320" w:type="dxa"/>
            <w:tcBorders>
              <w:top w:val="single" w:sz="4" w:space="0" w:color="C9D7DF"/>
              <w:left w:val="single" w:sz="4" w:space="0" w:color="C9D7DF"/>
              <w:bottom w:val="single" w:sz="4" w:space="0" w:color="C9D7DF"/>
              <w:right w:val="single" w:sz="4" w:space="0" w:color="C9D7DF"/>
            </w:tcBorders>
            <w:tcMar>
              <w:top w:w="75" w:type="dxa"/>
              <w:left w:w="90" w:type="dxa"/>
              <w:bottom w:w="75" w:type="dxa"/>
              <w:right w:w="90" w:type="dxa"/>
            </w:tcMar>
            <w:vAlign w:val="center"/>
          </w:tcPr>
          <w:p w14:paraId="0FFDDA6C" w14:textId="77777777" w:rsidR="00BC1D2D" w:rsidRPr="00C65E02" w:rsidRDefault="00000000">
            <w:pPr>
              <w:spacing w:after="0"/>
              <w:rPr>
                <w:lang w:val="fr-CA"/>
              </w:rPr>
            </w:pPr>
            <w:r w:rsidRPr="00C65E02">
              <w:rPr>
                <w:sz w:val="18"/>
                <w:lang w:val="fr-CA"/>
              </w:rPr>
              <w:t>Quelles régions sont en difficulté ?</w:t>
            </w:r>
          </w:p>
        </w:tc>
        <w:tc>
          <w:tcPr>
            <w:tcW w:w="5760" w:type="dxa"/>
            <w:tcBorders>
              <w:top w:val="single" w:sz="4" w:space="0" w:color="C9D7DF"/>
              <w:left w:val="single" w:sz="4" w:space="0" w:color="C9D7DF"/>
              <w:bottom w:val="single" w:sz="4" w:space="0" w:color="C9D7DF"/>
              <w:right w:val="single" w:sz="4" w:space="0" w:color="C9D7DF"/>
            </w:tcBorders>
            <w:tcMar>
              <w:top w:w="75" w:type="dxa"/>
              <w:left w:w="90" w:type="dxa"/>
              <w:bottom w:w="75" w:type="dxa"/>
              <w:right w:w="90" w:type="dxa"/>
            </w:tcMar>
            <w:vAlign w:val="center"/>
          </w:tcPr>
          <w:p w14:paraId="18B116AA" w14:textId="77777777" w:rsidR="00BC1D2D" w:rsidRPr="00C65E02" w:rsidRDefault="00000000">
            <w:pPr>
              <w:spacing w:after="0"/>
              <w:rPr>
                <w:lang w:val="fr-CA"/>
              </w:rPr>
            </w:pPr>
            <w:r w:rsidRPr="00C65E02">
              <w:rPr>
                <w:sz w:val="18"/>
                <w:lang w:val="fr-CA"/>
              </w:rPr>
              <w:t>Une dimension Région + les indicateurs à comparer.</w:t>
            </w:r>
          </w:p>
        </w:tc>
      </w:tr>
      <w:tr w:rsidR="00BC1D2D" w:rsidRPr="00C65E02" w14:paraId="7094D7EF" w14:textId="77777777">
        <w:trPr>
          <w:cantSplit/>
          <w:jc w:val="center"/>
        </w:trPr>
        <w:tc>
          <w:tcPr>
            <w:tcW w:w="4320" w:type="dxa"/>
            <w:tcBorders>
              <w:top w:val="single" w:sz="4" w:space="0" w:color="C9D7DF"/>
              <w:left w:val="single" w:sz="4" w:space="0" w:color="C9D7DF"/>
              <w:bottom w:val="single" w:sz="4" w:space="0" w:color="C9D7DF"/>
              <w:right w:val="single" w:sz="4" w:space="0" w:color="C9D7DF"/>
            </w:tcBorders>
            <w:shd w:val="clear" w:color="auto" w:fill="F8FBFC"/>
            <w:tcMar>
              <w:top w:w="75" w:type="dxa"/>
              <w:left w:w="90" w:type="dxa"/>
              <w:bottom w:w="75" w:type="dxa"/>
              <w:right w:w="90" w:type="dxa"/>
            </w:tcMar>
            <w:vAlign w:val="center"/>
          </w:tcPr>
          <w:p w14:paraId="2BD22B14" w14:textId="77777777" w:rsidR="00BC1D2D" w:rsidRDefault="00000000">
            <w:pPr>
              <w:spacing w:after="0"/>
            </w:pPr>
            <w:r>
              <w:rPr>
                <w:sz w:val="18"/>
              </w:rPr>
              <w:t>Qui peut voir quoi ?</w:t>
            </w:r>
          </w:p>
        </w:tc>
        <w:tc>
          <w:tcPr>
            <w:tcW w:w="5760" w:type="dxa"/>
            <w:tcBorders>
              <w:top w:val="single" w:sz="4" w:space="0" w:color="C9D7DF"/>
              <w:left w:val="single" w:sz="4" w:space="0" w:color="C9D7DF"/>
              <w:bottom w:val="single" w:sz="4" w:space="0" w:color="C9D7DF"/>
              <w:right w:val="single" w:sz="4" w:space="0" w:color="C9D7DF"/>
            </w:tcBorders>
            <w:shd w:val="clear" w:color="auto" w:fill="F8FBFC"/>
            <w:tcMar>
              <w:top w:w="75" w:type="dxa"/>
              <w:left w:w="90" w:type="dxa"/>
              <w:bottom w:w="75" w:type="dxa"/>
              <w:right w:w="90" w:type="dxa"/>
            </w:tcMar>
            <w:vAlign w:val="center"/>
          </w:tcPr>
          <w:p w14:paraId="38CB76AF" w14:textId="77777777" w:rsidR="00BC1D2D" w:rsidRPr="00C65E02" w:rsidRDefault="00000000">
            <w:pPr>
              <w:spacing w:after="0"/>
              <w:rPr>
                <w:lang w:val="fr-CA"/>
              </w:rPr>
            </w:pPr>
            <w:r w:rsidRPr="00C65E02">
              <w:rPr>
                <w:sz w:val="18"/>
                <w:lang w:val="fr-CA"/>
              </w:rPr>
              <w:t>Une information permettant d’identifier la région, l’équipe ou le périmètre de sécurité.</w:t>
            </w:r>
          </w:p>
        </w:tc>
      </w:tr>
    </w:tbl>
    <w:p w14:paraId="192CED27" w14:textId="77777777" w:rsidR="00BC1D2D" w:rsidRPr="00C65E02" w:rsidRDefault="00000000">
      <w:pPr>
        <w:pStyle w:val="Titre2"/>
        <w:spacing w:before="160" w:after="80"/>
        <w:rPr>
          <w:lang w:val="fr-CA"/>
        </w:rPr>
      </w:pPr>
      <w:r w:rsidRPr="00C65E02">
        <w:rPr>
          <w:rFonts w:ascii="Aptos" w:hAnsi="Aptos"/>
          <w:lang w:val="fr-CA"/>
        </w:rPr>
        <w:t>Prévoir la fin du projet dès le début</w:t>
      </w:r>
    </w:p>
    <w:p w14:paraId="6B92B86C" w14:textId="77777777" w:rsidR="00BC1D2D" w:rsidRPr="00C65E02" w:rsidRDefault="00000000">
      <w:pPr>
        <w:pStyle w:val="Listepuces"/>
        <w:spacing w:after="40"/>
        <w:ind w:left="259"/>
        <w:rPr>
          <w:lang w:val="fr-CA"/>
        </w:rPr>
      </w:pPr>
      <w:r w:rsidRPr="00C65E02">
        <w:rPr>
          <w:lang w:val="fr-CA"/>
        </w:rPr>
        <w:t>L’emplacement de la source doit être stable et accessible après publication.</w:t>
      </w:r>
    </w:p>
    <w:p w14:paraId="76B9FD78" w14:textId="77777777" w:rsidR="00BC1D2D" w:rsidRPr="00C65E02" w:rsidRDefault="00000000">
      <w:pPr>
        <w:pStyle w:val="Listepuces"/>
        <w:spacing w:after="40"/>
        <w:ind w:left="259"/>
        <w:rPr>
          <w:lang w:val="fr-CA"/>
        </w:rPr>
      </w:pPr>
      <w:r w:rsidRPr="00C65E02">
        <w:rPr>
          <w:lang w:val="fr-CA"/>
        </w:rPr>
        <w:t>La fréquence d’actualisation doit être réaliste pour la source choisie.</w:t>
      </w:r>
    </w:p>
    <w:p w14:paraId="583DD6B5" w14:textId="77777777" w:rsidR="00BC1D2D" w:rsidRPr="00C65E02" w:rsidRDefault="00000000">
      <w:pPr>
        <w:pStyle w:val="Listepuces"/>
        <w:spacing w:after="40"/>
        <w:ind w:left="259"/>
        <w:rPr>
          <w:lang w:val="fr-CA"/>
        </w:rPr>
      </w:pPr>
      <w:r w:rsidRPr="00C65E02">
        <w:rPr>
          <w:lang w:val="fr-CA"/>
        </w:rPr>
        <w:t>Les accès doivent être pensés avant de distribuer le rapport.</w:t>
      </w:r>
    </w:p>
    <w:p w14:paraId="5762D02B" w14:textId="77777777" w:rsidR="00BC1D2D" w:rsidRPr="00C65E02" w:rsidRDefault="00000000">
      <w:pPr>
        <w:pStyle w:val="Listepuces"/>
        <w:spacing w:after="40"/>
        <w:ind w:left="259"/>
        <w:rPr>
          <w:lang w:val="fr-CA"/>
        </w:rPr>
      </w:pPr>
      <w:r w:rsidRPr="00C65E02">
        <w:rPr>
          <w:lang w:val="fr-CA"/>
        </w:rPr>
        <w:t>Le rapport doit avoir un propriétaire fonctionnel et un propriétaire technique clairement identifiés.</w:t>
      </w:r>
    </w:p>
    <w:p w14:paraId="04D8E97A" w14:textId="77777777" w:rsidR="00BC1D2D" w:rsidRPr="00C65E02" w:rsidRDefault="00000000">
      <w:pPr>
        <w:pStyle w:val="Titre1"/>
        <w:spacing w:after="80"/>
        <w:rPr>
          <w:lang w:val="fr-CA"/>
        </w:rPr>
      </w:pPr>
      <w:r w:rsidRPr="00C65E02">
        <w:rPr>
          <w:rFonts w:ascii="Aptos" w:hAnsi="Aptos"/>
          <w:lang w:val="fr-CA"/>
        </w:rPr>
        <w:lastRenderedPageBreak/>
        <w:t>2. Comprendre l’architecture Power BI</w:t>
      </w:r>
    </w:p>
    <w:p w14:paraId="1081975C" w14:textId="77777777" w:rsidR="00BC1D2D" w:rsidRPr="00C65E02" w:rsidRDefault="00000000">
      <w:pPr>
        <w:spacing w:after="240"/>
        <w:rPr>
          <w:lang w:val="fr-CA"/>
        </w:rPr>
      </w:pPr>
      <w:r w:rsidRPr="00C65E02">
        <w:rPr>
          <w:i/>
          <w:color w:val="5E6B75"/>
          <w:sz w:val="22"/>
          <w:lang w:val="fr-CA"/>
        </w:rPr>
        <w:t>Chaque composant joue un rôle différent dans le cycle de création et de diffusion.</w:t>
      </w:r>
    </w:p>
    <w:tbl>
      <w:tblPr>
        <w:tblW w:w="0" w:type="auto"/>
        <w:tblLayout w:type="fixed"/>
        <w:tblLook w:val="04A0" w:firstRow="1" w:lastRow="0" w:firstColumn="1" w:lastColumn="0" w:noHBand="0" w:noVBand="1"/>
      </w:tblPr>
      <w:tblGrid>
        <w:gridCol w:w="10080"/>
      </w:tblGrid>
      <w:tr w:rsidR="00BC1D2D" w:rsidRPr="00C65E02" w14:paraId="2CDE4AD3" w14:textId="77777777">
        <w:tc>
          <w:tcPr>
            <w:tcW w:w="10080" w:type="dxa"/>
            <w:tcBorders>
              <w:top w:val="single" w:sz="1" w:space="0" w:color="00AEEF"/>
              <w:left w:val="single" w:sz="1" w:space="0" w:color="00AEEF"/>
              <w:bottom w:val="single" w:sz="1" w:space="0" w:color="00AEEF"/>
              <w:right w:val="single" w:sz="1" w:space="0" w:color="00AEEF"/>
            </w:tcBorders>
            <w:shd w:val="clear" w:color="auto" w:fill="00AEEF"/>
          </w:tcPr>
          <w:p w14:paraId="56985413" w14:textId="77777777" w:rsidR="00BC1D2D" w:rsidRPr="00C65E02" w:rsidRDefault="00BC1D2D">
            <w:pPr>
              <w:rPr>
                <w:lang w:val="fr-CA"/>
              </w:rPr>
            </w:pPr>
          </w:p>
        </w:tc>
      </w:tr>
    </w:tbl>
    <w:p w14:paraId="66E94609" w14:textId="77777777" w:rsidR="00BC1D2D" w:rsidRPr="00C65E02" w:rsidRDefault="00BC1D2D">
      <w:pPr>
        <w:spacing w:after="20"/>
        <w:rPr>
          <w:lang w:val="fr-CA"/>
        </w:rPr>
      </w:pPr>
    </w:p>
    <w:p w14:paraId="1E30A8C1" w14:textId="77777777" w:rsidR="00BC1D2D" w:rsidRDefault="00000000">
      <w:pPr>
        <w:pStyle w:val="Titre2"/>
        <w:spacing w:before="160" w:after="80"/>
      </w:pPr>
      <w:r>
        <w:rPr>
          <w:rFonts w:ascii="Aptos" w:hAnsi="Aptos"/>
        </w:rPr>
        <w:t>Les composants essentiels</w:t>
      </w:r>
    </w:p>
    <w:tbl>
      <w:tblPr>
        <w:tblW w:w="0" w:type="auto"/>
        <w:jc w:val="center"/>
        <w:tblLayout w:type="fixed"/>
        <w:tblLook w:val="04A0" w:firstRow="1" w:lastRow="0" w:firstColumn="1" w:lastColumn="0" w:noHBand="0" w:noVBand="1"/>
      </w:tblPr>
      <w:tblGrid>
        <w:gridCol w:w="2880"/>
        <w:gridCol w:w="7200"/>
      </w:tblGrid>
      <w:tr w:rsidR="00BC1D2D" w14:paraId="557A35D4" w14:textId="77777777">
        <w:trPr>
          <w:cantSplit/>
          <w:tblHeader/>
          <w:jc w:val="center"/>
        </w:trPr>
        <w:tc>
          <w:tcPr>
            <w:tcW w:w="2880" w:type="dxa"/>
            <w:tcBorders>
              <w:top w:val="single" w:sz="4" w:space="0" w:color="C9D7DF"/>
              <w:left w:val="single" w:sz="4" w:space="0" w:color="C9D7DF"/>
              <w:bottom w:val="single" w:sz="4" w:space="0" w:color="C9D7DF"/>
              <w:right w:val="single" w:sz="4" w:space="0" w:color="C9D7DF"/>
            </w:tcBorders>
            <w:shd w:val="clear" w:color="auto" w:fill="00AEEF"/>
            <w:tcMar>
              <w:top w:w="75" w:type="dxa"/>
              <w:left w:w="90" w:type="dxa"/>
              <w:bottom w:w="75" w:type="dxa"/>
              <w:right w:w="90" w:type="dxa"/>
            </w:tcMar>
            <w:vAlign w:val="center"/>
          </w:tcPr>
          <w:p w14:paraId="4BC6B3A7" w14:textId="77777777" w:rsidR="00BC1D2D" w:rsidRDefault="00000000">
            <w:pPr>
              <w:spacing w:after="0"/>
            </w:pPr>
            <w:r>
              <w:rPr>
                <w:b/>
                <w:color w:val="FFFFFF"/>
                <w:sz w:val="18"/>
              </w:rPr>
              <w:t>Composant</w:t>
            </w:r>
          </w:p>
        </w:tc>
        <w:tc>
          <w:tcPr>
            <w:tcW w:w="7200" w:type="dxa"/>
            <w:tcBorders>
              <w:top w:val="single" w:sz="4" w:space="0" w:color="C9D7DF"/>
              <w:left w:val="single" w:sz="4" w:space="0" w:color="C9D7DF"/>
              <w:bottom w:val="single" w:sz="4" w:space="0" w:color="C9D7DF"/>
              <w:right w:val="single" w:sz="4" w:space="0" w:color="C9D7DF"/>
            </w:tcBorders>
            <w:shd w:val="clear" w:color="auto" w:fill="00AEEF"/>
            <w:tcMar>
              <w:top w:w="75" w:type="dxa"/>
              <w:left w:w="90" w:type="dxa"/>
              <w:bottom w:w="75" w:type="dxa"/>
              <w:right w:w="90" w:type="dxa"/>
            </w:tcMar>
            <w:vAlign w:val="center"/>
          </w:tcPr>
          <w:p w14:paraId="20E6E8B5" w14:textId="77777777" w:rsidR="00BC1D2D" w:rsidRDefault="00000000">
            <w:pPr>
              <w:spacing w:after="0"/>
            </w:pPr>
            <w:r>
              <w:rPr>
                <w:b/>
                <w:color w:val="FFFFFF"/>
                <w:sz w:val="18"/>
              </w:rPr>
              <w:t>Rôle</w:t>
            </w:r>
          </w:p>
        </w:tc>
      </w:tr>
      <w:tr w:rsidR="00BC1D2D" w:rsidRPr="00C65E02" w14:paraId="2F4A13BC" w14:textId="77777777">
        <w:trPr>
          <w:cantSplit/>
          <w:jc w:val="center"/>
        </w:trPr>
        <w:tc>
          <w:tcPr>
            <w:tcW w:w="2880" w:type="dxa"/>
            <w:tcBorders>
              <w:top w:val="single" w:sz="4" w:space="0" w:color="C9D7DF"/>
              <w:left w:val="single" w:sz="4" w:space="0" w:color="C9D7DF"/>
              <w:bottom w:val="single" w:sz="4" w:space="0" w:color="C9D7DF"/>
              <w:right w:val="single" w:sz="4" w:space="0" w:color="C9D7DF"/>
            </w:tcBorders>
            <w:tcMar>
              <w:top w:w="75" w:type="dxa"/>
              <w:left w:w="90" w:type="dxa"/>
              <w:bottom w:w="75" w:type="dxa"/>
              <w:right w:w="90" w:type="dxa"/>
            </w:tcMar>
            <w:vAlign w:val="center"/>
          </w:tcPr>
          <w:p w14:paraId="4C6FEA32" w14:textId="77777777" w:rsidR="00BC1D2D" w:rsidRDefault="00000000">
            <w:pPr>
              <w:spacing w:after="0"/>
            </w:pPr>
            <w:r>
              <w:rPr>
                <w:sz w:val="18"/>
              </w:rPr>
              <w:t>Power BI Desktop</w:t>
            </w:r>
          </w:p>
        </w:tc>
        <w:tc>
          <w:tcPr>
            <w:tcW w:w="7200" w:type="dxa"/>
            <w:tcBorders>
              <w:top w:val="single" w:sz="4" w:space="0" w:color="C9D7DF"/>
              <w:left w:val="single" w:sz="4" w:space="0" w:color="C9D7DF"/>
              <w:bottom w:val="single" w:sz="4" w:space="0" w:color="C9D7DF"/>
              <w:right w:val="single" w:sz="4" w:space="0" w:color="C9D7DF"/>
            </w:tcBorders>
            <w:tcMar>
              <w:top w:w="75" w:type="dxa"/>
              <w:left w:w="90" w:type="dxa"/>
              <w:bottom w:w="75" w:type="dxa"/>
              <w:right w:w="90" w:type="dxa"/>
            </w:tcMar>
            <w:vAlign w:val="center"/>
          </w:tcPr>
          <w:p w14:paraId="7C785461" w14:textId="77777777" w:rsidR="00BC1D2D" w:rsidRPr="00C65E02" w:rsidRDefault="00000000">
            <w:pPr>
              <w:spacing w:after="0"/>
              <w:rPr>
                <w:lang w:val="fr-CA"/>
              </w:rPr>
            </w:pPr>
            <w:r w:rsidRPr="00C65E02">
              <w:rPr>
                <w:sz w:val="18"/>
                <w:lang w:val="fr-CA"/>
              </w:rPr>
              <w:t>Créer la solution : connexion, Power Query, modèle, DAX et pages de rapport.</w:t>
            </w:r>
          </w:p>
        </w:tc>
      </w:tr>
      <w:tr w:rsidR="00BC1D2D" w:rsidRPr="00C65E02" w14:paraId="009381BC" w14:textId="77777777">
        <w:trPr>
          <w:cantSplit/>
          <w:jc w:val="center"/>
        </w:trPr>
        <w:tc>
          <w:tcPr>
            <w:tcW w:w="2880" w:type="dxa"/>
            <w:tcBorders>
              <w:top w:val="single" w:sz="4" w:space="0" w:color="C9D7DF"/>
              <w:left w:val="single" w:sz="4" w:space="0" w:color="C9D7DF"/>
              <w:bottom w:val="single" w:sz="4" w:space="0" w:color="C9D7DF"/>
              <w:right w:val="single" w:sz="4" w:space="0" w:color="C9D7DF"/>
            </w:tcBorders>
            <w:shd w:val="clear" w:color="auto" w:fill="F8FBFC"/>
            <w:tcMar>
              <w:top w:w="75" w:type="dxa"/>
              <w:left w:w="90" w:type="dxa"/>
              <w:bottom w:w="75" w:type="dxa"/>
              <w:right w:w="90" w:type="dxa"/>
            </w:tcMar>
            <w:vAlign w:val="center"/>
          </w:tcPr>
          <w:p w14:paraId="47E3EEEF" w14:textId="77777777" w:rsidR="00BC1D2D" w:rsidRDefault="00000000">
            <w:pPr>
              <w:spacing w:after="0"/>
            </w:pPr>
            <w:r>
              <w:rPr>
                <w:sz w:val="18"/>
              </w:rPr>
              <w:t>Power Query</w:t>
            </w:r>
          </w:p>
        </w:tc>
        <w:tc>
          <w:tcPr>
            <w:tcW w:w="7200" w:type="dxa"/>
            <w:tcBorders>
              <w:top w:val="single" w:sz="4" w:space="0" w:color="C9D7DF"/>
              <w:left w:val="single" w:sz="4" w:space="0" w:color="C9D7DF"/>
              <w:bottom w:val="single" w:sz="4" w:space="0" w:color="C9D7DF"/>
              <w:right w:val="single" w:sz="4" w:space="0" w:color="C9D7DF"/>
            </w:tcBorders>
            <w:shd w:val="clear" w:color="auto" w:fill="F8FBFC"/>
            <w:tcMar>
              <w:top w:w="75" w:type="dxa"/>
              <w:left w:w="90" w:type="dxa"/>
              <w:bottom w:w="75" w:type="dxa"/>
              <w:right w:w="90" w:type="dxa"/>
            </w:tcMar>
            <w:vAlign w:val="center"/>
          </w:tcPr>
          <w:p w14:paraId="0E522649" w14:textId="77777777" w:rsidR="00BC1D2D" w:rsidRPr="00C65E02" w:rsidRDefault="00000000">
            <w:pPr>
              <w:spacing w:after="0"/>
              <w:rPr>
                <w:lang w:val="fr-CA"/>
              </w:rPr>
            </w:pPr>
            <w:r w:rsidRPr="00C65E02">
              <w:rPr>
                <w:sz w:val="18"/>
                <w:lang w:val="fr-CA"/>
              </w:rPr>
              <w:t>Préparer et transformer les données avec des étapes reproductibles.</w:t>
            </w:r>
          </w:p>
        </w:tc>
      </w:tr>
      <w:tr w:rsidR="00BC1D2D" w:rsidRPr="00C65E02" w14:paraId="27E483A1" w14:textId="77777777">
        <w:trPr>
          <w:cantSplit/>
          <w:jc w:val="center"/>
        </w:trPr>
        <w:tc>
          <w:tcPr>
            <w:tcW w:w="2880" w:type="dxa"/>
            <w:tcBorders>
              <w:top w:val="single" w:sz="4" w:space="0" w:color="C9D7DF"/>
              <w:left w:val="single" w:sz="4" w:space="0" w:color="C9D7DF"/>
              <w:bottom w:val="single" w:sz="4" w:space="0" w:color="C9D7DF"/>
              <w:right w:val="single" w:sz="4" w:space="0" w:color="C9D7DF"/>
            </w:tcBorders>
            <w:tcMar>
              <w:top w:w="75" w:type="dxa"/>
              <w:left w:w="90" w:type="dxa"/>
              <w:bottom w:w="75" w:type="dxa"/>
              <w:right w:w="90" w:type="dxa"/>
            </w:tcMar>
            <w:vAlign w:val="center"/>
          </w:tcPr>
          <w:p w14:paraId="35E4BA27" w14:textId="77777777" w:rsidR="00BC1D2D" w:rsidRDefault="00000000">
            <w:pPr>
              <w:spacing w:after="0"/>
            </w:pPr>
            <w:r>
              <w:rPr>
                <w:sz w:val="18"/>
              </w:rPr>
              <w:t>Modèle sémantique</w:t>
            </w:r>
          </w:p>
        </w:tc>
        <w:tc>
          <w:tcPr>
            <w:tcW w:w="7200" w:type="dxa"/>
            <w:tcBorders>
              <w:top w:val="single" w:sz="4" w:space="0" w:color="C9D7DF"/>
              <w:left w:val="single" w:sz="4" w:space="0" w:color="C9D7DF"/>
              <w:bottom w:val="single" w:sz="4" w:space="0" w:color="C9D7DF"/>
              <w:right w:val="single" w:sz="4" w:space="0" w:color="C9D7DF"/>
            </w:tcBorders>
            <w:tcMar>
              <w:top w:w="75" w:type="dxa"/>
              <w:left w:w="90" w:type="dxa"/>
              <w:bottom w:w="75" w:type="dxa"/>
              <w:right w:w="90" w:type="dxa"/>
            </w:tcMar>
            <w:vAlign w:val="center"/>
          </w:tcPr>
          <w:p w14:paraId="22C62E22" w14:textId="77777777" w:rsidR="00BC1D2D" w:rsidRPr="00C65E02" w:rsidRDefault="00000000">
            <w:pPr>
              <w:spacing w:after="0"/>
              <w:rPr>
                <w:lang w:val="fr-CA"/>
              </w:rPr>
            </w:pPr>
            <w:r w:rsidRPr="00C65E02">
              <w:rPr>
                <w:sz w:val="18"/>
                <w:lang w:val="fr-CA"/>
              </w:rPr>
              <w:t>Contenir les tables, relations, mesures, règles de sécurité et connexions qui alimentent le rapport.</w:t>
            </w:r>
          </w:p>
        </w:tc>
      </w:tr>
      <w:tr w:rsidR="00BC1D2D" w:rsidRPr="00C65E02" w14:paraId="63F4E99B" w14:textId="77777777">
        <w:trPr>
          <w:cantSplit/>
          <w:jc w:val="center"/>
        </w:trPr>
        <w:tc>
          <w:tcPr>
            <w:tcW w:w="2880" w:type="dxa"/>
            <w:tcBorders>
              <w:top w:val="single" w:sz="4" w:space="0" w:color="C9D7DF"/>
              <w:left w:val="single" w:sz="4" w:space="0" w:color="C9D7DF"/>
              <w:bottom w:val="single" w:sz="4" w:space="0" w:color="C9D7DF"/>
              <w:right w:val="single" w:sz="4" w:space="0" w:color="C9D7DF"/>
            </w:tcBorders>
            <w:shd w:val="clear" w:color="auto" w:fill="F8FBFC"/>
            <w:tcMar>
              <w:top w:w="75" w:type="dxa"/>
              <w:left w:w="90" w:type="dxa"/>
              <w:bottom w:w="75" w:type="dxa"/>
              <w:right w:w="90" w:type="dxa"/>
            </w:tcMar>
            <w:vAlign w:val="center"/>
          </w:tcPr>
          <w:p w14:paraId="049A7096" w14:textId="77777777" w:rsidR="00BC1D2D" w:rsidRDefault="00000000">
            <w:pPr>
              <w:spacing w:after="0"/>
            </w:pPr>
            <w:r>
              <w:rPr>
                <w:sz w:val="18"/>
              </w:rPr>
              <w:t>Power BI Service</w:t>
            </w:r>
          </w:p>
        </w:tc>
        <w:tc>
          <w:tcPr>
            <w:tcW w:w="7200" w:type="dxa"/>
            <w:tcBorders>
              <w:top w:val="single" w:sz="4" w:space="0" w:color="C9D7DF"/>
              <w:left w:val="single" w:sz="4" w:space="0" w:color="C9D7DF"/>
              <w:bottom w:val="single" w:sz="4" w:space="0" w:color="C9D7DF"/>
              <w:right w:val="single" w:sz="4" w:space="0" w:color="C9D7DF"/>
            </w:tcBorders>
            <w:shd w:val="clear" w:color="auto" w:fill="F8FBFC"/>
            <w:tcMar>
              <w:top w:w="75" w:type="dxa"/>
              <w:left w:w="90" w:type="dxa"/>
              <w:bottom w:w="75" w:type="dxa"/>
              <w:right w:w="90" w:type="dxa"/>
            </w:tcMar>
            <w:vAlign w:val="center"/>
          </w:tcPr>
          <w:p w14:paraId="33DDEDB4" w14:textId="77777777" w:rsidR="00BC1D2D" w:rsidRPr="00C65E02" w:rsidRDefault="00000000">
            <w:pPr>
              <w:spacing w:after="0"/>
              <w:rPr>
                <w:lang w:val="fr-CA"/>
              </w:rPr>
            </w:pPr>
            <w:r w:rsidRPr="00C65E02">
              <w:rPr>
                <w:sz w:val="18"/>
                <w:lang w:val="fr-CA"/>
              </w:rPr>
              <w:t>Publier, gérer les accès, actualiser, diffuser et gouverner le contenu.</w:t>
            </w:r>
          </w:p>
        </w:tc>
      </w:tr>
      <w:tr w:rsidR="00BC1D2D" w:rsidRPr="00C65E02" w14:paraId="27B5F9A8" w14:textId="77777777">
        <w:trPr>
          <w:cantSplit/>
          <w:jc w:val="center"/>
        </w:trPr>
        <w:tc>
          <w:tcPr>
            <w:tcW w:w="2880" w:type="dxa"/>
            <w:tcBorders>
              <w:top w:val="single" w:sz="4" w:space="0" w:color="C9D7DF"/>
              <w:left w:val="single" w:sz="4" w:space="0" w:color="C9D7DF"/>
              <w:bottom w:val="single" w:sz="4" w:space="0" w:color="C9D7DF"/>
              <w:right w:val="single" w:sz="4" w:space="0" w:color="C9D7DF"/>
            </w:tcBorders>
            <w:tcMar>
              <w:top w:w="75" w:type="dxa"/>
              <w:left w:w="90" w:type="dxa"/>
              <w:bottom w:w="75" w:type="dxa"/>
              <w:right w:w="90" w:type="dxa"/>
            </w:tcMar>
            <w:vAlign w:val="center"/>
          </w:tcPr>
          <w:p w14:paraId="45B2C9A2" w14:textId="77777777" w:rsidR="00BC1D2D" w:rsidRDefault="00000000">
            <w:pPr>
              <w:spacing w:after="0"/>
            </w:pPr>
            <w:r>
              <w:rPr>
                <w:sz w:val="18"/>
              </w:rPr>
              <w:t>Teams / SharePoint</w:t>
            </w:r>
          </w:p>
        </w:tc>
        <w:tc>
          <w:tcPr>
            <w:tcW w:w="7200" w:type="dxa"/>
            <w:tcBorders>
              <w:top w:val="single" w:sz="4" w:space="0" w:color="C9D7DF"/>
              <w:left w:val="single" w:sz="4" w:space="0" w:color="C9D7DF"/>
              <w:bottom w:val="single" w:sz="4" w:space="0" w:color="C9D7DF"/>
              <w:right w:val="single" w:sz="4" w:space="0" w:color="C9D7DF"/>
            </w:tcBorders>
            <w:tcMar>
              <w:top w:w="75" w:type="dxa"/>
              <w:left w:w="90" w:type="dxa"/>
              <w:bottom w:w="75" w:type="dxa"/>
              <w:right w:w="90" w:type="dxa"/>
            </w:tcMar>
            <w:vAlign w:val="center"/>
          </w:tcPr>
          <w:p w14:paraId="76EE1C06" w14:textId="77777777" w:rsidR="00BC1D2D" w:rsidRPr="00C65E02" w:rsidRDefault="00000000">
            <w:pPr>
              <w:spacing w:after="0"/>
              <w:rPr>
                <w:lang w:val="fr-CA"/>
              </w:rPr>
            </w:pPr>
            <w:r w:rsidRPr="00C65E02">
              <w:rPr>
                <w:sz w:val="18"/>
                <w:lang w:val="fr-CA"/>
              </w:rPr>
              <w:t>Afficher les rapports dans les espaces de travail Microsoft 365 sans remplacer la sécurité Power BI.</w:t>
            </w:r>
          </w:p>
        </w:tc>
      </w:tr>
      <w:tr w:rsidR="00BC1D2D" w:rsidRPr="00C65E02" w14:paraId="47C52E7E" w14:textId="77777777">
        <w:trPr>
          <w:cantSplit/>
          <w:jc w:val="center"/>
        </w:trPr>
        <w:tc>
          <w:tcPr>
            <w:tcW w:w="2880" w:type="dxa"/>
            <w:tcBorders>
              <w:top w:val="single" w:sz="4" w:space="0" w:color="C9D7DF"/>
              <w:left w:val="single" w:sz="4" w:space="0" w:color="C9D7DF"/>
              <w:bottom w:val="single" w:sz="4" w:space="0" w:color="C9D7DF"/>
              <w:right w:val="single" w:sz="4" w:space="0" w:color="C9D7DF"/>
            </w:tcBorders>
            <w:shd w:val="clear" w:color="auto" w:fill="F8FBFC"/>
            <w:tcMar>
              <w:top w:w="75" w:type="dxa"/>
              <w:left w:w="90" w:type="dxa"/>
              <w:bottom w:w="75" w:type="dxa"/>
              <w:right w:w="90" w:type="dxa"/>
            </w:tcMar>
            <w:vAlign w:val="center"/>
          </w:tcPr>
          <w:p w14:paraId="0B377608" w14:textId="77777777" w:rsidR="00BC1D2D" w:rsidRDefault="00000000">
            <w:pPr>
              <w:spacing w:after="0"/>
            </w:pPr>
            <w:r>
              <w:rPr>
                <w:sz w:val="18"/>
              </w:rPr>
              <w:t>Passerelle</w:t>
            </w:r>
          </w:p>
        </w:tc>
        <w:tc>
          <w:tcPr>
            <w:tcW w:w="7200" w:type="dxa"/>
            <w:tcBorders>
              <w:top w:val="single" w:sz="4" w:space="0" w:color="C9D7DF"/>
              <w:left w:val="single" w:sz="4" w:space="0" w:color="C9D7DF"/>
              <w:bottom w:val="single" w:sz="4" w:space="0" w:color="C9D7DF"/>
              <w:right w:val="single" w:sz="4" w:space="0" w:color="C9D7DF"/>
            </w:tcBorders>
            <w:shd w:val="clear" w:color="auto" w:fill="F8FBFC"/>
            <w:tcMar>
              <w:top w:w="75" w:type="dxa"/>
              <w:left w:w="90" w:type="dxa"/>
              <w:bottom w:w="75" w:type="dxa"/>
              <w:right w:w="90" w:type="dxa"/>
            </w:tcMar>
            <w:vAlign w:val="center"/>
          </w:tcPr>
          <w:p w14:paraId="69B7B5C5" w14:textId="77777777" w:rsidR="00BC1D2D" w:rsidRPr="00C65E02" w:rsidRDefault="00000000">
            <w:pPr>
              <w:spacing w:after="0"/>
              <w:rPr>
                <w:lang w:val="fr-CA"/>
              </w:rPr>
            </w:pPr>
            <w:r w:rsidRPr="00C65E02">
              <w:rPr>
                <w:sz w:val="18"/>
                <w:lang w:val="fr-CA"/>
              </w:rPr>
              <w:t>Permettre au Service d’accéder à certaines sources qui restent locales ou sur le réseau interne.</w:t>
            </w:r>
          </w:p>
        </w:tc>
      </w:tr>
    </w:tbl>
    <w:p w14:paraId="72956F23" w14:textId="77777777" w:rsidR="00BC1D2D" w:rsidRPr="00C65E02" w:rsidRDefault="00000000">
      <w:pPr>
        <w:pStyle w:val="Titre2"/>
        <w:spacing w:before="160" w:after="80"/>
        <w:rPr>
          <w:lang w:val="fr-CA"/>
        </w:rPr>
      </w:pPr>
      <w:r w:rsidRPr="00C65E02">
        <w:rPr>
          <w:rFonts w:ascii="Aptos" w:hAnsi="Aptos"/>
          <w:lang w:val="fr-CA"/>
        </w:rPr>
        <w:t>Les trois vues de Power BI Desktop</w:t>
      </w:r>
    </w:p>
    <w:tbl>
      <w:tblPr>
        <w:tblW w:w="0" w:type="auto"/>
        <w:jc w:val="center"/>
        <w:tblLayout w:type="fixed"/>
        <w:tblLook w:val="04A0" w:firstRow="1" w:lastRow="0" w:firstColumn="1" w:lastColumn="0" w:noHBand="0" w:noVBand="1"/>
      </w:tblPr>
      <w:tblGrid>
        <w:gridCol w:w="2160"/>
        <w:gridCol w:w="7920"/>
      </w:tblGrid>
      <w:tr w:rsidR="00BC1D2D" w14:paraId="676EA4D8" w14:textId="77777777">
        <w:trPr>
          <w:cantSplit/>
          <w:tblHeader/>
          <w:jc w:val="center"/>
        </w:trPr>
        <w:tc>
          <w:tcPr>
            <w:tcW w:w="2160" w:type="dxa"/>
            <w:tcBorders>
              <w:top w:val="single" w:sz="4" w:space="0" w:color="C9D7DF"/>
              <w:left w:val="single" w:sz="4" w:space="0" w:color="C9D7DF"/>
              <w:bottom w:val="single" w:sz="4" w:space="0" w:color="C9D7DF"/>
              <w:right w:val="single" w:sz="4" w:space="0" w:color="C9D7DF"/>
            </w:tcBorders>
            <w:shd w:val="clear" w:color="auto" w:fill="00AEEF"/>
            <w:tcMar>
              <w:top w:w="75" w:type="dxa"/>
              <w:left w:w="90" w:type="dxa"/>
              <w:bottom w:w="75" w:type="dxa"/>
              <w:right w:w="90" w:type="dxa"/>
            </w:tcMar>
            <w:vAlign w:val="center"/>
          </w:tcPr>
          <w:p w14:paraId="69D589F9" w14:textId="77777777" w:rsidR="00BC1D2D" w:rsidRDefault="00000000">
            <w:pPr>
              <w:spacing w:after="0"/>
            </w:pPr>
            <w:r>
              <w:rPr>
                <w:b/>
                <w:color w:val="FFFFFF"/>
                <w:sz w:val="18"/>
              </w:rPr>
              <w:t>Vue</w:t>
            </w:r>
          </w:p>
        </w:tc>
        <w:tc>
          <w:tcPr>
            <w:tcW w:w="7920" w:type="dxa"/>
            <w:tcBorders>
              <w:top w:val="single" w:sz="4" w:space="0" w:color="C9D7DF"/>
              <w:left w:val="single" w:sz="4" w:space="0" w:color="C9D7DF"/>
              <w:bottom w:val="single" w:sz="4" w:space="0" w:color="C9D7DF"/>
              <w:right w:val="single" w:sz="4" w:space="0" w:color="C9D7DF"/>
            </w:tcBorders>
            <w:shd w:val="clear" w:color="auto" w:fill="00AEEF"/>
            <w:tcMar>
              <w:top w:w="75" w:type="dxa"/>
              <w:left w:w="90" w:type="dxa"/>
              <w:bottom w:w="75" w:type="dxa"/>
              <w:right w:w="90" w:type="dxa"/>
            </w:tcMar>
            <w:vAlign w:val="center"/>
          </w:tcPr>
          <w:p w14:paraId="401B03D4" w14:textId="77777777" w:rsidR="00BC1D2D" w:rsidRDefault="00000000">
            <w:pPr>
              <w:spacing w:after="0"/>
            </w:pPr>
            <w:r>
              <w:rPr>
                <w:b/>
                <w:color w:val="FFFFFF"/>
                <w:sz w:val="18"/>
              </w:rPr>
              <w:t>Utilisation principale</w:t>
            </w:r>
          </w:p>
        </w:tc>
      </w:tr>
      <w:tr w:rsidR="00BC1D2D" w:rsidRPr="00C65E02" w14:paraId="143FC2DA" w14:textId="77777777">
        <w:trPr>
          <w:cantSplit/>
          <w:jc w:val="center"/>
        </w:trPr>
        <w:tc>
          <w:tcPr>
            <w:tcW w:w="2160" w:type="dxa"/>
            <w:tcBorders>
              <w:top w:val="single" w:sz="4" w:space="0" w:color="C9D7DF"/>
              <w:left w:val="single" w:sz="4" w:space="0" w:color="C9D7DF"/>
              <w:bottom w:val="single" w:sz="4" w:space="0" w:color="C9D7DF"/>
              <w:right w:val="single" w:sz="4" w:space="0" w:color="C9D7DF"/>
            </w:tcBorders>
            <w:tcMar>
              <w:top w:w="75" w:type="dxa"/>
              <w:left w:w="90" w:type="dxa"/>
              <w:bottom w:w="75" w:type="dxa"/>
              <w:right w:w="90" w:type="dxa"/>
            </w:tcMar>
            <w:vAlign w:val="center"/>
          </w:tcPr>
          <w:p w14:paraId="1AB6E197" w14:textId="77777777" w:rsidR="00BC1D2D" w:rsidRDefault="00000000">
            <w:pPr>
              <w:spacing w:after="0"/>
            </w:pPr>
            <w:r>
              <w:rPr>
                <w:sz w:val="18"/>
              </w:rPr>
              <w:t>Rapport</w:t>
            </w:r>
          </w:p>
        </w:tc>
        <w:tc>
          <w:tcPr>
            <w:tcW w:w="7920" w:type="dxa"/>
            <w:tcBorders>
              <w:top w:val="single" w:sz="4" w:space="0" w:color="C9D7DF"/>
              <w:left w:val="single" w:sz="4" w:space="0" w:color="C9D7DF"/>
              <w:bottom w:val="single" w:sz="4" w:space="0" w:color="C9D7DF"/>
              <w:right w:val="single" w:sz="4" w:space="0" w:color="C9D7DF"/>
            </w:tcBorders>
            <w:tcMar>
              <w:top w:w="75" w:type="dxa"/>
              <w:left w:w="90" w:type="dxa"/>
              <w:bottom w:w="75" w:type="dxa"/>
              <w:right w:w="90" w:type="dxa"/>
            </w:tcMar>
            <w:vAlign w:val="center"/>
          </w:tcPr>
          <w:p w14:paraId="74F91FA4" w14:textId="77777777" w:rsidR="00BC1D2D" w:rsidRPr="00C65E02" w:rsidRDefault="00000000">
            <w:pPr>
              <w:spacing w:after="0"/>
              <w:rPr>
                <w:lang w:val="fr-CA"/>
              </w:rPr>
            </w:pPr>
            <w:r w:rsidRPr="00C65E02">
              <w:rPr>
                <w:sz w:val="18"/>
                <w:lang w:val="fr-CA"/>
              </w:rPr>
              <w:t>Créer les pages, ajouter les visuels, les segments, les interactions et la mise en forme.</w:t>
            </w:r>
          </w:p>
        </w:tc>
      </w:tr>
      <w:tr w:rsidR="00BC1D2D" w:rsidRPr="00C65E02" w14:paraId="030BC177" w14:textId="77777777">
        <w:trPr>
          <w:cantSplit/>
          <w:jc w:val="center"/>
        </w:trPr>
        <w:tc>
          <w:tcPr>
            <w:tcW w:w="2160" w:type="dxa"/>
            <w:tcBorders>
              <w:top w:val="single" w:sz="4" w:space="0" w:color="C9D7DF"/>
              <w:left w:val="single" w:sz="4" w:space="0" w:color="C9D7DF"/>
              <w:bottom w:val="single" w:sz="4" w:space="0" w:color="C9D7DF"/>
              <w:right w:val="single" w:sz="4" w:space="0" w:color="C9D7DF"/>
            </w:tcBorders>
            <w:shd w:val="clear" w:color="auto" w:fill="F8FBFC"/>
            <w:tcMar>
              <w:top w:w="75" w:type="dxa"/>
              <w:left w:w="90" w:type="dxa"/>
              <w:bottom w:w="75" w:type="dxa"/>
              <w:right w:w="90" w:type="dxa"/>
            </w:tcMar>
            <w:vAlign w:val="center"/>
          </w:tcPr>
          <w:p w14:paraId="6D22EACD" w14:textId="77777777" w:rsidR="00BC1D2D" w:rsidRDefault="00000000">
            <w:pPr>
              <w:spacing w:after="0"/>
            </w:pPr>
            <w:r>
              <w:rPr>
                <w:sz w:val="18"/>
              </w:rPr>
              <w:t>Données</w:t>
            </w:r>
          </w:p>
        </w:tc>
        <w:tc>
          <w:tcPr>
            <w:tcW w:w="7920" w:type="dxa"/>
            <w:tcBorders>
              <w:top w:val="single" w:sz="4" w:space="0" w:color="C9D7DF"/>
              <w:left w:val="single" w:sz="4" w:space="0" w:color="C9D7DF"/>
              <w:bottom w:val="single" w:sz="4" w:space="0" w:color="C9D7DF"/>
              <w:right w:val="single" w:sz="4" w:space="0" w:color="C9D7DF"/>
            </w:tcBorders>
            <w:shd w:val="clear" w:color="auto" w:fill="F8FBFC"/>
            <w:tcMar>
              <w:top w:w="75" w:type="dxa"/>
              <w:left w:w="90" w:type="dxa"/>
              <w:bottom w:w="75" w:type="dxa"/>
              <w:right w:w="90" w:type="dxa"/>
            </w:tcMar>
            <w:vAlign w:val="center"/>
          </w:tcPr>
          <w:p w14:paraId="6F96B0DB" w14:textId="77777777" w:rsidR="00BC1D2D" w:rsidRPr="00C65E02" w:rsidRDefault="00000000">
            <w:pPr>
              <w:spacing w:after="0"/>
              <w:rPr>
                <w:lang w:val="fr-CA"/>
              </w:rPr>
            </w:pPr>
            <w:r w:rsidRPr="00C65E02">
              <w:rPr>
                <w:sz w:val="18"/>
                <w:lang w:val="fr-CA"/>
              </w:rPr>
              <w:t>Consulter les tables chargées et vérifier les valeurs et colonnes.</w:t>
            </w:r>
          </w:p>
        </w:tc>
      </w:tr>
      <w:tr w:rsidR="00BC1D2D" w:rsidRPr="00C65E02" w14:paraId="4D969C91" w14:textId="77777777">
        <w:trPr>
          <w:cantSplit/>
          <w:jc w:val="center"/>
        </w:trPr>
        <w:tc>
          <w:tcPr>
            <w:tcW w:w="2160" w:type="dxa"/>
            <w:tcBorders>
              <w:top w:val="single" w:sz="4" w:space="0" w:color="C9D7DF"/>
              <w:left w:val="single" w:sz="4" w:space="0" w:color="C9D7DF"/>
              <w:bottom w:val="single" w:sz="4" w:space="0" w:color="C9D7DF"/>
              <w:right w:val="single" w:sz="4" w:space="0" w:color="C9D7DF"/>
            </w:tcBorders>
            <w:tcMar>
              <w:top w:w="75" w:type="dxa"/>
              <w:left w:w="90" w:type="dxa"/>
              <w:bottom w:w="75" w:type="dxa"/>
              <w:right w:w="90" w:type="dxa"/>
            </w:tcMar>
            <w:vAlign w:val="center"/>
          </w:tcPr>
          <w:p w14:paraId="7509A81A" w14:textId="77777777" w:rsidR="00BC1D2D" w:rsidRDefault="00000000">
            <w:pPr>
              <w:spacing w:after="0"/>
            </w:pPr>
            <w:r>
              <w:rPr>
                <w:sz w:val="18"/>
              </w:rPr>
              <w:t>Modèle</w:t>
            </w:r>
          </w:p>
        </w:tc>
        <w:tc>
          <w:tcPr>
            <w:tcW w:w="7920" w:type="dxa"/>
            <w:tcBorders>
              <w:top w:val="single" w:sz="4" w:space="0" w:color="C9D7DF"/>
              <w:left w:val="single" w:sz="4" w:space="0" w:color="C9D7DF"/>
              <w:bottom w:val="single" w:sz="4" w:space="0" w:color="C9D7DF"/>
              <w:right w:val="single" w:sz="4" w:space="0" w:color="C9D7DF"/>
            </w:tcBorders>
            <w:tcMar>
              <w:top w:w="75" w:type="dxa"/>
              <w:left w:w="90" w:type="dxa"/>
              <w:bottom w:w="75" w:type="dxa"/>
              <w:right w:w="90" w:type="dxa"/>
            </w:tcMar>
            <w:vAlign w:val="center"/>
          </w:tcPr>
          <w:p w14:paraId="0E82DE4B" w14:textId="77777777" w:rsidR="00BC1D2D" w:rsidRPr="00C65E02" w:rsidRDefault="00000000">
            <w:pPr>
              <w:spacing w:after="0"/>
              <w:rPr>
                <w:lang w:val="fr-CA"/>
              </w:rPr>
            </w:pPr>
            <w:r w:rsidRPr="00C65E02">
              <w:rPr>
                <w:sz w:val="18"/>
                <w:lang w:val="fr-CA"/>
              </w:rPr>
              <w:t>Comprendre la structure, créer les relations et vérifier leur cardinalité et leur direction de filtre.</w:t>
            </w:r>
          </w:p>
        </w:tc>
      </w:tr>
    </w:tbl>
    <w:tbl>
      <w:tblPr>
        <w:tblW w:w="0" w:type="auto"/>
        <w:jc w:val="center"/>
        <w:tblLook w:val="04A0" w:firstRow="1" w:lastRow="0" w:firstColumn="1" w:lastColumn="0" w:noHBand="0" w:noVBand="1"/>
      </w:tblPr>
      <w:tblGrid>
        <w:gridCol w:w="10454"/>
      </w:tblGrid>
      <w:tr w:rsidR="00BC1D2D" w:rsidRPr="00C65E02" w14:paraId="679A2507" w14:textId="77777777">
        <w:trPr>
          <w:jc w:val="center"/>
        </w:trPr>
        <w:tc>
          <w:tcPr>
            <w:tcW w:w="10454" w:type="dxa"/>
            <w:tcBorders>
              <w:top w:val="single" w:sz="8" w:space="0" w:color="00AEEF"/>
              <w:left w:val="single" w:sz="8" w:space="0" w:color="00AEEF"/>
              <w:bottom w:val="single" w:sz="8" w:space="0" w:color="00AEEF"/>
              <w:right w:val="single" w:sz="8" w:space="0" w:color="00AEEF"/>
            </w:tcBorders>
            <w:shd w:val="clear" w:color="auto" w:fill="EAF8FD"/>
            <w:tcMar>
              <w:top w:w="110" w:type="dxa"/>
              <w:left w:w="140" w:type="dxa"/>
              <w:bottom w:w="110" w:type="dxa"/>
              <w:right w:w="140" w:type="dxa"/>
            </w:tcMar>
          </w:tcPr>
          <w:p w14:paraId="26013ECB" w14:textId="77777777" w:rsidR="00BC1D2D" w:rsidRPr="00C65E02" w:rsidRDefault="00000000">
            <w:pPr>
              <w:spacing w:after="40"/>
              <w:rPr>
                <w:lang w:val="fr-CA"/>
              </w:rPr>
            </w:pPr>
            <w:r w:rsidRPr="00C65E02">
              <w:rPr>
                <w:b/>
                <w:color w:val="00AEEF"/>
                <w:sz w:val="18"/>
                <w:lang w:val="fr-CA"/>
              </w:rPr>
              <w:t>À retenir</w:t>
            </w:r>
          </w:p>
          <w:p w14:paraId="18D2BC9A" w14:textId="77777777" w:rsidR="00BC1D2D" w:rsidRPr="00C65E02" w:rsidRDefault="00000000">
            <w:pPr>
              <w:spacing w:after="0"/>
              <w:rPr>
                <w:lang w:val="fr-CA"/>
              </w:rPr>
            </w:pPr>
            <w:r w:rsidRPr="00C65E02">
              <w:rPr>
                <w:sz w:val="18"/>
                <w:lang w:val="fr-CA"/>
              </w:rPr>
              <w:t>Desktop = construction. Service = publication, collaboration, sécurité, actualisation et diffusion.</w:t>
            </w:r>
          </w:p>
        </w:tc>
      </w:tr>
    </w:tbl>
    <w:p w14:paraId="1F8B6984" w14:textId="77777777" w:rsidR="00BC1D2D" w:rsidRPr="00C65E02" w:rsidRDefault="00BC1D2D">
      <w:pPr>
        <w:spacing w:after="20"/>
        <w:rPr>
          <w:lang w:val="fr-CA"/>
        </w:rPr>
      </w:pPr>
    </w:p>
    <w:p w14:paraId="425BBCFA" w14:textId="77777777" w:rsidR="00BC1D2D" w:rsidRDefault="00000000">
      <w:pPr>
        <w:pStyle w:val="Titre2"/>
        <w:spacing w:before="160" w:after="80"/>
      </w:pPr>
      <w:r>
        <w:rPr>
          <w:rFonts w:ascii="Aptos" w:hAnsi="Aptos"/>
        </w:rPr>
        <w:t>Où faire quoi ?</w:t>
      </w:r>
    </w:p>
    <w:tbl>
      <w:tblPr>
        <w:tblW w:w="0" w:type="auto"/>
        <w:jc w:val="center"/>
        <w:tblLayout w:type="fixed"/>
        <w:tblLook w:val="04A0" w:firstRow="1" w:lastRow="0" w:firstColumn="1" w:lastColumn="0" w:noHBand="0" w:noVBand="1"/>
      </w:tblPr>
      <w:tblGrid>
        <w:gridCol w:w="4464"/>
        <w:gridCol w:w="5616"/>
      </w:tblGrid>
      <w:tr w:rsidR="00BC1D2D" w14:paraId="028AAB02" w14:textId="77777777">
        <w:trPr>
          <w:cantSplit/>
          <w:tblHeader/>
          <w:jc w:val="center"/>
        </w:trPr>
        <w:tc>
          <w:tcPr>
            <w:tcW w:w="4464" w:type="dxa"/>
            <w:tcBorders>
              <w:top w:val="single" w:sz="4" w:space="0" w:color="C9D7DF"/>
              <w:left w:val="single" w:sz="4" w:space="0" w:color="C9D7DF"/>
              <w:bottom w:val="single" w:sz="4" w:space="0" w:color="C9D7DF"/>
              <w:right w:val="single" w:sz="4" w:space="0" w:color="C9D7DF"/>
            </w:tcBorders>
            <w:shd w:val="clear" w:color="auto" w:fill="00AEEF"/>
            <w:tcMar>
              <w:top w:w="75" w:type="dxa"/>
              <w:left w:w="90" w:type="dxa"/>
              <w:bottom w:w="75" w:type="dxa"/>
              <w:right w:w="90" w:type="dxa"/>
            </w:tcMar>
            <w:vAlign w:val="center"/>
          </w:tcPr>
          <w:p w14:paraId="546D9C5C" w14:textId="77777777" w:rsidR="00BC1D2D" w:rsidRDefault="00000000">
            <w:pPr>
              <w:spacing w:after="0"/>
            </w:pPr>
            <w:r>
              <w:rPr>
                <w:b/>
                <w:color w:val="FFFFFF"/>
                <w:sz w:val="18"/>
              </w:rPr>
              <w:t>Besoin</w:t>
            </w:r>
          </w:p>
        </w:tc>
        <w:tc>
          <w:tcPr>
            <w:tcW w:w="5616" w:type="dxa"/>
            <w:tcBorders>
              <w:top w:val="single" w:sz="4" w:space="0" w:color="C9D7DF"/>
              <w:left w:val="single" w:sz="4" w:space="0" w:color="C9D7DF"/>
              <w:bottom w:val="single" w:sz="4" w:space="0" w:color="C9D7DF"/>
              <w:right w:val="single" w:sz="4" w:space="0" w:color="C9D7DF"/>
            </w:tcBorders>
            <w:shd w:val="clear" w:color="auto" w:fill="00AEEF"/>
            <w:tcMar>
              <w:top w:w="75" w:type="dxa"/>
              <w:left w:w="90" w:type="dxa"/>
              <w:bottom w:w="75" w:type="dxa"/>
              <w:right w:w="90" w:type="dxa"/>
            </w:tcMar>
            <w:vAlign w:val="center"/>
          </w:tcPr>
          <w:p w14:paraId="0C145196" w14:textId="77777777" w:rsidR="00BC1D2D" w:rsidRDefault="00000000">
            <w:pPr>
              <w:spacing w:after="0"/>
            </w:pPr>
            <w:r>
              <w:rPr>
                <w:b/>
                <w:color w:val="FFFFFF"/>
                <w:sz w:val="18"/>
              </w:rPr>
              <w:t>Outil à privilégier</w:t>
            </w:r>
          </w:p>
        </w:tc>
      </w:tr>
      <w:tr w:rsidR="00BC1D2D" w14:paraId="482724D7" w14:textId="77777777">
        <w:trPr>
          <w:cantSplit/>
          <w:jc w:val="center"/>
        </w:trPr>
        <w:tc>
          <w:tcPr>
            <w:tcW w:w="4464" w:type="dxa"/>
            <w:tcBorders>
              <w:top w:val="single" w:sz="4" w:space="0" w:color="C9D7DF"/>
              <w:left w:val="single" w:sz="4" w:space="0" w:color="C9D7DF"/>
              <w:bottom w:val="single" w:sz="4" w:space="0" w:color="C9D7DF"/>
              <w:right w:val="single" w:sz="4" w:space="0" w:color="C9D7DF"/>
            </w:tcBorders>
            <w:tcMar>
              <w:top w:w="75" w:type="dxa"/>
              <w:left w:w="90" w:type="dxa"/>
              <w:bottom w:w="75" w:type="dxa"/>
              <w:right w:w="90" w:type="dxa"/>
            </w:tcMar>
            <w:vAlign w:val="center"/>
          </w:tcPr>
          <w:p w14:paraId="1CCF1218" w14:textId="77777777" w:rsidR="00BC1D2D" w:rsidRPr="00C65E02" w:rsidRDefault="00000000">
            <w:pPr>
              <w:spacing w:after="0"/>
              <w:rPr>
                <w:lang w:val="fr-CA"/>
              </w:rPr>
            </w:pPr>
            <w:r w:rsidRPr="00C65E02">
              <w:rPr>
                <w:sz w:val="18"/>
                <w:lang w:val="fr-CA"/>
              </w:rPr>
              <w:t>Nettoyer des textes, changer les types, supprimer des colonnes</w:t>
            </w:r>
          </w:p>
        </w:tc>
        <w:tc>
          <w:tcPr>
            <w:tcW w:w="5616" w:type="dxa"/>
            <w:tcBorders>
              <w:top w:val="single" w:sz="4" w:space="0" w:color="C9D7DF"/>
              <w:left w:val="single" w:sz="4" w:space="0" w:color="C9D7DF"/>
              <w:bottom w:val="single" w:sz="4" w:space="0" w:color="C9D7DF"/>
              <w:right w:val="single" w:sz="4" w:space="0" w:color="C9D7DF"/>
            </w:tcBorders>
            <w:tcMar>
              <w:top w:w="75" w:type="dxa"/>
              <w:left w:w="90" w:type="dxa"/>
              <w:bottom w:w="75" w:type="dxa"/>
              <w:right w:w="90" w:type="dxa"/>
            </w:tcMar>
            <w:vAlign w:val="center"/>
          </w:tcPr>
          <w:p w14:paraId="4EF5D632" w14:textId="77777777" w:rsidR="00BC1D2D" w:rsidRDefault="00000000">
            <w:pPr>
              <w:spacing w:after="0"/>
            </w:pPr>
            <w:r>
              <w:rPr>
                <w:sz w:val="18"/>
              </w:rPr>
              <w:t>Power Query</w:t>
            </w:r>
          </w:p>
        </w:tc>
      </w:tr>
      <w:tr w:rsidR="00BC1D2D" w14:paraId="03FA79C5" w14:textId="77777777">
        <w:trPr>
          <w:cantSplit/>
          <w:jc w:val="center"/>
        </w:trPr>
        <w:tc>
          <w:tcPr>
            <w:tcW w:w="4464" w:type="dxa"/>
            <w:tcBorders>
              <w:top w:val="single" w:sz="4" w:space="0" w:color="C9D7DF"/>
              <w:left w:val="single" w:sz="4" w:space="0" w:color="C9D7DF"/>
              <w:bottom w:val="single" w:sz="4" w:space="0" w:color="C9D7DF"/>
              <w:right w:val="single" w:sz="4" w:space="0" w:color="C9D7DF"/>
            </w:tcBorders>
            <w:shd w:val="clear" w:color="auto" w:fill="F8FBFC"/>
            <w:tcMar>
              <w:top w:w="75" w:type="dxa"/>
              <w:left w:w="90" w:type="dxa"/>
              <w:bottom w:w="75" w:type="dxa"/>
              <w:right w:w="90" w:type="dxa"/>
            </w:tcMar>
            <w:vAlign w:val="center"/>
          </w:tcPr>
          <w:p w14:paraId="20BD1C6E" w14:textId="77777777" w:rsidR="00BC1D2D" w:rsidRPr="00C65E02" w:rsidRDefault="00000000">
            <w:pPr>
              <w:spacing w:after="0"/>
              <w:rPr>
                <w:lang w:val="fr-CA"/>
              </w:rPr>
            </w:pPr>
            <w:r w:rsidRPr="00C65E02">
              <w:rPr>
                <w:sz w:val="18"/>
                <w:lang w:val="fr-CA"/>
              </w:rPr>
              <w:t>Créer une relation entre deux tables</w:t>
            </w:r>
          </w:p>
        </w:tc>
        <w:tc>
          <w:tcPr>
            <w:tcW w:w="5616" w:type="dxa"/>
            <w:tcBorders>
              <w:top w:val="single" w:sz="4" w:space="0" w:color="C9D7DF"/>
              <w:left w:val="single" w:sz="4" w:space="0" w:color="C9D7DF"/>
              <w:bottom w:val="single" w:sz="4" w:space="0" w:color="C9D7DF"/>
              <w:right w:val="single" w:sz="4" w:space="0" w:color="C9D7DF"/>
            </w:tcBorders>
            <w:shd w:val="clear" w:color="auto" w:fill="F8FBFC"/>
            <w:tcMar>
              <w:top w:w="75" w:type="dxa"/>
              <w:left w:w="90" w:type="dxa"/>
              <w:bottom w:w="75" w:type="dxa"/>
              <w:right w:w="90" w:type="dxa"/>
            </w:tcMar>
            <w:vAlign w:val="center"/>
          </w:tcPr>
          <w:p w14:paraId="11F87703" w14:textId="77777777" w:rsidR="00BC1D2D" w:rsidRDefault="00000000">
            <w:pPr>
              <w:spacing w:after="0"/>
            </w:pPr>
            <w:r>
              <w:rPr>
                <w:sz w:val="18"/>
              </w:rPr>
              <w:t>Vue Modèle</w:t>
            </w:r>
          </w:p>
        </w:tc>
      </w:tr>
      <w:tr w:rsidR="00BC1D2D" w14:paraId="66169CEC" w14:textId="77777777">
        <w:trPr>
          <w:cantSplit/>
          <w:jc w:val="center"/>
        </w:trPr>
        <w:tc>
          <w:tcPr>
            <w:tcW w:w="4464" w:type="dxa"/>
            <w:tcBorders>
              <w:top w:val="single" w:sz="4" w:space="0" w:color="C9D7DF"/>
              <w:left w:val="single" w:sz="4" w:space="0" w:color="C9D7DF"/>
              <w:bottom w:val="single" w:sz="4" w:space="0" w:color="C9D7DF"/>
              <w:right w:val="single" w:sz="4" w:space="0" w:color="C9D7DF"/>
            </w:tcBorders>
            <w:tcMar>
              <w:top w:w="75" w:type="dxa"/>
              <w:left w:w="90" w:type="dxa"/>
              <w:bottom w:w="75" w:type="dxa"/>
              <w:right w:w="90" w:type="dxa"/>
            </w:tcMar>
            <w:vAlign w:val="center"/>
          </w:tcPr>
          <w:p w14:paraId="3B1E3F93" w14:textId="77777777" w:rsidR="00BC1D2D" w:rsidRPr="00C65E02" w:rsidRDefault="00000000">
            <w:pPr>
              <w:spacing w:after="0"/>
              <w:rPr>
                <w:lang w:val="fr-CA"/>
              </w:rPr>
            </w:pPr>
            <w:r w:rsidRPr="00C65E02">
              <w:rPr>
                <w:sz w:val="18"/>
                <w:lang w:val="fr-CA"/>
              </w:rPr>
              <w:t>Créer un total qui réagit aux filtres</w:t>
            </w:r>
          </w:p>
        </w:tc>
        <w:tc>
          <w:tcPr>
            <w:tcW w:w="5616" w:type="dxa"/>
            <w:tcBorders>
              <w:top w:val="single" w:sz="4" w:space="0" w:color="C9D7DF"/>
              <w:left w:val="single" w:sz="4" w:space="0" w:color="C9D7DF"/>
              <w:bottom w:val="single" w:sz="4" w:space="0" w:color="C9D7DF"/>
              <w:right w:val="single" w:sz="4" w:space="0" w:color="C9D7DF"/>
            </w:tcBorders>
            <w:tcMar>
              <w:top w:w="75" w:type="dxa"/>
              <w:left w:w="90" w:type="dxa"/>
              <w:bottom w:w="75" w:type="dxa"/>
              <w:right w:w="90" w:type="dxa"/>
            </w:tcMar>
            <w:vAlign w:val="center"/>
          </w:tcPr>
          <w:p w14:paraId="1279CF69" w14:textId="77777777" w:rsidR="00BC1D2D" w:rsidRDefault="00000000">
            <w:pPr>
              <w:spacing w:after="0"/>
            </w:pPr>
            <w:r>
              <w:rPr>
                <w:sz w:val="18"/>
              </w:rPr>
              <w:t>Mesure DAX</w:t>
            </w:r>
          </w:p>
        </w:tc>
      </w:tr>
      <w:tr w:rsidR="00BC1D2D" w:rsidRPr="00C65E02" w14:paraId="060FD14D" w14:textId="77777777">
        <w:trPr>
          <w:cantSplit/>
          <w:jc w:val="center"/>
        </w:trPr>
        <w:tc>
          <w:tcPr>
            <w:tcW w:w="4464" w:type="dxa"/>
            <w:tcBorders>
              <w:top w:val="single" w:sz="4" w:space="0" w:color="C9D7DF"/>
              <w:left w:val="single" w:sz="4" w:space="0" w:color="C9D7DF"/>
              <w:bottom w:val="single" w:sz="4" w:space="0" w:color="C9D7DF"/>
              <w:right w:val="single" w:sz="4" w:space="0" w:color="C9D7DF"/>
            </w:tcBorders>
            <w:shd w:val="clear" w:color="auto" w:fill="F8FBFC"/>
            <w:tcMar>
              <w:top w:w="75" w:type="dxa"/>
              <w:left w:w="90" w:type="dxa"/>
              <w:bottom w:w="75" w:type="dxa"/>
              <w:right w:w="90" w:type="dxa"/>
            </w:tcMar>
            <w:vAlign w:val="center"/>
          </w:tcPr>
          <w:p w14:paraId="0C8F0944" w14:textId="77777777" w:rsidR="00BC1D2D" w:rsidRPr="00C65E02" w:rsidRDefault="00000000">
            <w:pPr>
              <w:spacing w:after="0"/>
              <w:rPr>
                <w:lang w:val="fr-CA"/>
              </w:rPr>
            </w:pPr>
            <w:r w:rsidRPr="00C65E02">
              <w:rPr>
                <w:sz w:val="18"/>
                <w:lang w:val="fr-CA"/>
              </w:rPr>
              <w:t>Créer une valeur calculée ligne par ligne</w:t>
            </w:r>
          </w:p>
        </w:tc>
        <w:tc>
          <w:tcPr>
            <w:tcW w:w="5616" w:type="dxa"/>
            <w:tcBorders>
              <w:top w:val="single" w:sz="4" w:space="0" w:color="C9D7DF"/>
              <w:left w:val="single" w:sz="4" w:space="0" w:color="C9D7DF"/>
              <w:bottom w:val="single" w:sz="4" w:space="0" w:color="C9D7DF"/>
              <w:right w:val="single" w:sz="4" w:space="0" w:color="C9D7DF"/>
            </w:tcBorders>
            <w:shd w:val="clear" w:color="auto" w:fill="F8FBFC"/>
            <w:tcMar>
              <w:top w:w="75" w:type="dxa"/>
              <w:left w:w="90" w:type="dxa"/>
              <w:bottom w:w="75" w:type="dxa"/>
              <w:right w:w="90" w:type="dxa"/>
            </w:tcMar>
            <w:vAlign w:val="center"/>
          </w:tcPr>
          <w:p w14:paraId="66632F05" w14:textId="77777777" w:rsidR="00BC1D2D" w:rsidRPr="00C65E02" w:rsidRDefault="00000000">
            <w:pPr>
              <w:spacing w:after="0"/>
              <w:rPr>
                <w:lang w:val="fr-CA"/>
              </w:rPr>
            </w:pPr>
            <w:r w:rsidRPr="00C65E02">
              <w:rPr>
                <w:sz w:val="18"/>
                <w:lang w:val="fr-CA"/>
              </w:rPr>
              <w:t>Power Query ou colonne calculée DAX selon le besoin</w:t>
            </w:r>
          </w:p>
        </w:tc>
      </w:tr>
      <w:tr w:rsidR="00BC1D2D" w14:paraId="2E9C0E09" w14:textId="77777777">
        <w:trPr>
          <w:cantSplit/>
          <w:jc w:val="center"/>
        </w:trPr>
        <w:tc>
          <w:tcPr>
            <w:tcW w:w="4464" w:type="dxa"/>
            <w:tcBorders>
              <w:top w:val="single" w:sz="4" w:space="0" w:color="C9D7DF"/>
              <w:left w:val="single" w:sz="4" w:space="0" w:color="C9D7DF"/>
              <w:bottom w:val="single" w:sz="4" w:space="0" w:color="C9D7DF"/>
              <w:right w:val="single" w:sz="4" w:space="0" w:color="C9D7DF"/>
            </w:tcBorders>
            <w:tcMar>
              <w:top w:w="75" w:type="dxa"/>
              <w:left w:w="90" w:type="dxa"/>
              <w:bottom w:w="75" w:type="dxa"/>
              <w:right w:w="90" w:type="dxa"/>
            </w:tcMar>
            <w:vAlign w:val="center"/>
          </w:tcPr>
          <w:p w14:paraId="27DD1B77" w14:textId="77777777" w:rsidR="00BC1D2D" w:rsidRPr="00C65E02" w:rsidRDefault="00000000">
            <w:pPr>
              <w:spacing w:after="0"/>
              <w:rPr>
                <w:lang w:val="fr-CA"/>
              </w:rPr>
            </w:pPr>
            <w:r w:rsidRPr="00C65E02">
              <w:rPr>
                <w:sz w:val="18"/>
                <w:lang w:val="fr-CA"/>
              </w:rPr>
              <w:lastRenderedPageBreak/>
              <w:t>Créer des graphiques et une navigation</w:t>
            </w:r>
          </w:p>
        </w:tc>
        <w:tc>
          <w:tcPr>
            <w:tcW w:w="5616" w:type="dxa"/>
            <w:tcBorders>
              <w:top w:val="single" w:sz="4" w:space="0" w:color="C9D7DF"/>
              <w:left w:val="single" w:sz="4" w:space="0" w:color="C9D7DF"/>
              <w:bottom w:val="single" w:sz="4" w:space="0" w:color="C9D7DF"/>
              <w:right w:val="single" w:sz="4" w:space="0" w:color="C9D7DF"/>
            </w:tcBorders>
            <w:tcMar>
              <w:top w:w="75" w:type="dxa"/>
              <w:left w:w="90" w:type="dxa"/>
              <w:bottom w:w="75" w:type="dxa"/>
              <w:right w:w="90" w:type="dxa"/>
            </w:tcMar>
            <w:vAlign w:val="center"/>
          </w:tcPr>
          <w:p w14:paraId="68736950" w14:textId="77777777" w:rsidR="00BC1D2D" w:rsidRDefault="00000000">
            <w:pPr>
              <w:spacing w:after="0"/>
            </w:pPr>
            <w:r>
              <w:rPr>
                <w:sz w:val="18"/>
              </w:rPr>
              <w:t>Vue Rapport</w:t>
            </w:r>
          </w:p>
        </w:tc>
      </w:tr>
      <w:tr w:rsidR="00BC1D2D" w14:paraId="2D8E702F" w14:textId="77777777">
        <w:trPr>
          <w:cantSplit/>
          <w:jc w:val="center"/>
        </w:trPr>
        <w:tc>
          <w:tcPr>
            <w:tcW w:w="4464" w:type="dxa"/>
            <w:tcBorders>
              <w:top w:val="single" w:sz="4" w:space="0" w:color="C9D7DF"/>
              <w:left w:val="single" w:sz="4" w:space="0" w:color="C9D7DF"/>
              <w:bottom w:val="single" w:sz="4" w:space="0" w:color="C9D7DF"/>
              <w:right w:val="single" w:sz="4" w:space="0" w:color="C9D7DF"/>
            </w:tcBorders>
            <w:shd w:val="clear" w:color="auto" w:fill="F8FBFC"/>
            <w:tcMar>
              <w:top w:w="75" w:type="dxa"/>
              <w:left w:w="90" w:type="dxa"/>
              <w:bottom w:w="75" w:type="dxa"/>
              <w:right w:w="90" w:type="dxa"/>
            </w:tcMar>
            <w:vAlign w:val="center"/>
          </w:tcPr>
          <w:p w14:paraId="33D33F4B" w14:textId="77777777" w:rsidR="00BC1D2D" w:rsidRDefault="00000000">
            <w:pPr>
              <w:spacing w:after="0"/>
            </w:pPr>
            <w:r>
              <w:rPr>
                <w:sz w:val="18"/>
              </w:rPr>
              <w:t>Partager, sécuriser et actualiser</w:t>
            </w:r>
          </w:p>
        </w:tc>
        <w:tc>
          <w:tcPr>
            <w:tcW w:w="5616" w:type="dxa"/>
            <w:tcBorders>
              <w:top w:val="single" w:sz="4" w:space="0" w:color="C9D7DF"/>
              <w:left w:val="single" w:sz="4" w:space="0" w:color="C9D7DF"/>
              <w:bottom w:val="single" w:sz="4" w:space="0" w:color="C9D7DF"/>
              <w:right w:val="single" w:sz="4" w:space="0" w:color="C9D7DF"/>
            </w:tcBorders>
            <w:shd w:val="clear" w:color="auto" w:fill="F8FBFC"/>
            <w:tcMar>
              <w:top w:w="75" w:type="dxa"/>
              <w:left w:w="90" w:type="dxa"/>
              <w:bottom w:w="75" w:type="dxa"/>
              <w:right w:w="90" w:type="dxa"/>
            </w:tcMar>
            <w:vAlign w:val="center"/>
          </w:tcPr>
          <w:p w14:paraId="4A2FF9C9" w14:textId="77777777" w:rsidR="00BC1D2D" w:rsidRDefault="00000000">
            <w:pPr>
              <w:spacing w:after="0"/>
            </w:pPr>
            <w:r>
              <w:rPr>
                <w:sz w:val="18"/>
              </w:rPr>
              <w:t>Power BI Service</w:t>
            </w:r>
          </w:p>
        </w:tc>
      </w:tr>
    </w:tbl>
    <w:p w14:paraId="4C727E96" w14:textId="77777777" w:rsidR="00BC1D2D" w:rsidRDefault="00000000">
      <w:r>
        <w:br w:type="page"/>
      </w:r>
    </w:p>
    <w:p w14:paraId="5F6F0D38" w14:textId="77777777" w:rsidR="00BC1D2D" w:rsidRDefault="00000000">
      <w:pPr>
        <w:pStyle w:val="Titre1"/>
        <w:spacing w:after="80"/>
      </w:pPr>
      <w:r>
        <w:rPr>
          <w:rFonts w:ascii="Aptos" w:hAnsi="Aptos"/>
        </w:rPr>
        <w:lastRenderedPageBreak/>
        <w:t>3. Se connecter aux données</w:t>
      </w:r>
    </w:p>
    <w:p w14:paraId="425AF72F" w14:textId="77777777" w:rsidR="00BC1D2D" w:rsidRPr="00C65E02" w:rsidRDefault="00000000">
      <w:pPr>
        <w:spacing w:after="240"/>
        <w:rPr>
          <w:lang w:val="fr-CA"/>
        </w:rPr>
      </w:pPr>
      <w:r w:rsidRPr="00C65E02">
        <w:rPr>
          <w:i/>
          <w:color w:val="5E6B75"/>
          <w:sz w:val="22"/>
          <w:lang w:val="fr-CA"/>
        </w:rPr>
        <w:t>Le choix de la source et du connecteur influence la stabilité, la performance et l’actualisation future.</w:t>
      </w:r>
    </w:p>
    <w:tbl>
      <w:tblPr>
        <w:tblW w:w="0" w:type="auto"/>
        <w:tblLayout w:type="fixed"/>
        <w:tblLook w:val="04A0" w:firstRow="1" w:lastRow="0" w:firstColumn="1" w:lastColumn="0" w:noHBand="0" w:noVBand="1"/>
      </w:tblPr>
      <w:tblGrid>
        <w:gridCol w:w="10080"/>
      </w:tblGrid>
      <w:tr w:rsidR="00BC1D2D" w:rsidRPr="00C65E02" w14:paraId="6ECF53C6" w14:textId="77777777">
        <w:tc>
          <w:tcPr>
            <w:tcW w:w="10080" w:type="dxa"/>
            <w:tcBorders>
              <w:top w:val="single" w:sz="1" w:space="0" w:color="00AEEF"/>
              <w:left w:val="single" w:sz="1" w:space="0" w:color="00AEEF"/>
              <w:bottom w:val="single" w:sz="1" w:space="0" w:color="00AEEF"/>
              <w:right w:val="single" w:sz="1" w:space="0" w:color="00AEEF"/>
            </w:tcBorders>
            <w:shd w:val="clear" w:color="auto" w:fill="00AEEF"/>
          </w:tcPr>
          <w:p w14:paraId="36C997BF" w14:textId="77777777" w:rsidR="00BC1D2D" w:rsidRPr="00C65E02" w:rsidRDefault="00BC1D2D">
            <w:pPr>
              <w:rPr>
                <w:lang w:val="fr-CA"/>
              </w:rPr>
            </w:pPr>
          </w:p>
        </w:tc>
      </w:tr>
    </w:tbl>
    <w:p w14:paraId="22CDC785" w14:textId="77777777" w:rsidR="00BC1D2D" w:rsidRPr="00C65E02" w:rsidRDefault="00BC1D2D">
      <w:pPr>
        <w:spacing w:after="20"/>
        <w:rPr>
          <w:lang w:val="fr-CA"/>
        </w:rPr>
      </w:pPr>
    </w:p>
    <w:p w14:paraId="4B6C0512" w14:textId="77777777" w:rsidR="00BC1D2D" w:rsidRDefault="00000000">
      <w:pPr>
        <w:pStyle w:val="Titre2"/>
        <w:spacing w:before="160" w:after="80"/>
      </w:pPr>
      <w:r>
        <w:rPr>
          <w:rFonts w:ascii="Aptos" w:hAnsi="Aptos"/>
        </w:rPr>
        <w:t>Sources courantes dans une organisation</w:t>
      </w:r>
    </w:p>
    <w:tbl>
      <w:tblPr>
        <w:tblW w:w="0" w:type="auto"/>
        <w:jc w:val="center"/>
        <w:tblLayout w:type="fixed"/>
        <w:tblLook w:val="04A0" w:firstRow="1" w:lastRow="0" w:firstColumn="1" w:lastColumn="0" w:noHBand="0" w:noVBand="1"/>
      </w:tblPr>
      <w:tblGrid>
        <w:gridCol w:w="2880"/>
        <w:gridCol w:w="7200"/>
      </w:tblGrid>
      <w:tr w:rsidR="00BC1D2D" w14:paraId="7C2DF542" w14:textId="77777777">
        <w:trPr>
          <w:cantSplit/>
          <w:tblHeader/>
          <w:jc w:val="center"/>
        </w:trPr>
        <w:tc>
          <w:tcPr>
            <w:tcW w:w="2880" w:type="dxa"/>
            <w:tcBorders>
              <w:top w:val="single" w:sz="4" w:space="0" w:color="C9D7DF"/>
              <w:left w:val="single" w:sz="4" w:space="0" w:color="C9D7DF"/>
              <w:bottom w:val="single" w:sz="4" w:space="0" w:color="C9D7DF"/>
              <w:right w:val="single" w:sz="4" w:space="0" w:color="C9D7DF"/>
            </w:tcBorders>
            <w:shd w:val="clear" w:color="auto" w:fill="00AEEF"/>
            <w:tcMar>
              <w:top w:w="75" w:type="dxa"/>
              <w:left w:w="90" w:type="dxa"/>
              <w:bottom w:w="75" w:type="dxa"/>
              <w:right w:w="90" w:type="dxa"/>
            </w:tcMar>
            <w:vAlign w:val="center"/>
          </w:tcPr>
          <w:p w14:paraId="0A0B4F85" w14:textId="77777777" w:rsidR="00BC1D2D" w:rsidRDefault="00000000">
            <w:pPr>
              <w:spacing w:after="0"/>
            </w:pPr>
            <w:r>
              <w:rPr>
                <w:b/>
                <w:color w:val="FFFFFF"/>
                <w:sz w:val="18"/>
              </w:rPr>
              <w:t>Type de source</w:t>
            </w:r>
          </w:p>
        </w:tc>
        <w:tc>
          <w:tcPr>
            <w:tcW w:w="7200" w:type="dxa"/>
            <w:tcBorders>
              <w:top w:val="single" w:sz="4" w:space="0" w:color="C9D7DF"/>
              <w:left w:val="single" w:sz="4" w:space="0" w:color="C9D7DF"/>
              <w:bottom w:val="single" w:sz="4" w:space="0" w:color="C9D7DF"/>
              <w:right w:val="single" w:sz="4" w:space="0" w:color="C9D7DF"/>
            </w:tcBorders>
            <w:shd w:val="clear" w:color="auto" w:fill="00AEEF"/>
            <w:tcMar>
              <w:top w:w="75" w:type="dxa"/>
              <w:left w:w="90" w:type="dxa"/>
              <w:bottom w:w="75" w:type="dxa"/>
              <w:right w:w="90" w:type="dxa"/>
            </w:tcMar>
            <w:vAlign w:val="center"/>
          </w:tcPr>
          <w:p w14:paraId="6EF65BD5" w14:textId="77777777" w:rsidR="00BC1D2D" w:rsidRDefault="00000000">
            <w:pPr>
              <w:spacing w:after="0"/>
            </w:pPr>
            <w:r>
              <w:rPr>
                <w:b/>
                <w:color w:val="FFFFFF"/>
                <w:sz w:val="18"/>
              </w:rPr>
              <w:t>Exemples</w:t>
            </w:r>
          </w:p>
        </w:tc>
      </w:tr>
      <w:tr w:rsidR="00BC1D2D" w:rsidRPr="00C65E02" w14:paraId="497F29FC" w14:textId="77777777">
        <w:trPr>
          <w:cantSplit/>
          <w:jc w:val="center"/>
        </w:trPr>
        <w:tc>
          <w:tcPr>
            <w:tcW w:w="2880" w:type="dxa"/>
            <w:tcBorders>
              <w:top w:val="single" w:sz="4" w:space="0" w:color="C9D7DF"/>
              <w:left w:val="single" w:sz="4" w:space="0" w:color="C9D7DF"/>
              <w:bottom w:val="single" w:sz="4" w:space="0" w:color="C9D7DF"/>
              <w:right w:val="single" w:sz="4" w:space="0" w:color="C9D7DF"/>
            </w:tcBorders>
            <w:tcMar>
              <w:top w:w="75" w:type="dxa"/>
              <w:left w:w="90" w:type="dxa"/>
              <w:bottom w:w="75" w:type="dxa"/>
              <w:right w:w="90" w:type="dxa"/>
            </w:tcMar>
            <w:vAlign w:val="center"/>
          </w:tcPr>
          <w:p w14:paraId="0A26E0FD" w14:textId="77777777" w:rsidR="00BC1D2D" w:rsidRDefault="00000000">
            <w:pPr>
              <w:spacing w:after="0"/>
            </w:pPr>
            <w:r>
              <w:rPr>
                <w:sz w:val="18"/>
              </w:rPr>
              <w:t>Fichiers</w:t>
            </w:r>
          </w:p>
        </w:tc>
        <w:tc>
          <w:tcPr>
            <w:tcW w:w="7200" w:type="dxa"/>
            <w:tcBorders>
              <w:top w:val="single" w:sz="4" w:space="0" w:color="C9D7DF"/>
              <w:left w:val="single" w:sz="4" w:space="0" w:color="C9D7DF"/>
              <w:bottom w:val="single" w:sz="4" w:space="0" w:color="C9D7DF"/>
              <w:right w:val="single" w:sz="4" w:space="0" w:color="C9D7DF"/>
            </w:tcBorders>
            <w:tcMar>
              <w:top w:w="75" w:type="dxa"/>
              <w:left w:w="90" w:type="dxa"/>
              <w:bottom w:w="75" w:type="dxa"/>
              <w:right w:w="90" w:type="dxa"/>
            </w:tcMar>
            <w:vAlign w:val="center"/>
          </w:tcPr>
          <w:p w14:paraId="1091EEB4" w14:textId="77777777" w:rsidR="00BC1D2D" w:rsidRPr="00C65E02" w:rsidRDefault="00000000">
            <w:pPr>
              <w:spacing w:after="0"/>
              <w:rPr>
                <w:lang w:val="fr-CA"/>
              </w:rPr>
            </w:pPr>
            <w:r w:rsidRPr="00C65E02">
              <w:rPr>
                <w:sz w:val="18"/>
                <w:lang w:val="fr-CA"/>
              </w:rPr>
              <w:t>Excel, CSV, fichiers dans SharePoint ou OneDrive.</w:t>
            </w:r>
          </w:p>
        </w:tc>
      </w:tr>
      <w:tr w:rsidR="00BC1D2D" w:rsidRPr="00C65E02" w14:paraId="77321D32" w14:textId="77777777">
        <w:trPr>
          <w:cantSplit/>
          <w:jc w:val="center"/>
        </w:trPr>
        <w:tc>
          <w:tcPr>
            <w:tcW w:w="2880" w:type="dxa"/>
            <w:tcBorders>
              <w:top w:val="single" w:sz="4" w:space="0" w:color="C9D7DF"/>
              <w:left w:val="single" w:sz="4" w:space="0" w:color="C9D7DF"/>
              <w:bottom w:val="single" w:sz="4" w:space="0" w:color="C9D7DF"/>
              <w:right w:val="single" w:sz="4" w:space="0" w:color="C9D7DF"/>
            </w:tcBorders>
            <w:shd w:val="clear" w:color="auto" w:fill="F8FBFC"/>
            <w:tcMar>
              <w:top w:w="75" w:type="dxa"/>
              <w:left w:w="90" w:type="dxa"/>
              <w:bottom w:w="75" w:type="dxa"/>
              <w:right w:w="90" w:type="dxa"/>
            </w:tcMar>
            <w:vAlign w:val="center"/>
          </w:tcPr>
          <w:p w14:paraId="2E7A8409" w14:textId="77777777" w:rsidR="00BC1D2D" w:rsidRDefault="00000000">
            <w:pPr>
              <w:spacing w:after="0"/>
            </w:pPr>
            <w:r>
              <w:rPr>
                <w:sz w:val="18"/>
              </w:rPr>
              <w:t>Microsoft 365</w:t>
            </w:r>
          </w:p>
        </w:tc>
        <w:tc>
          <w:tcPr>
            <w:tcW w:w="7200" w:type="dxa"/>
            <w:tcBorders>
              <w:top w:val="single" w:sz="4" w:space="0" w:color="C9D7DF"/>
              <w:left w:val="single" w:sz="4" w:space="0" w:color="C9D7DF"/>
              <w:bottom w:val="single" w:sz="4" w:space="0" w:color="C9D7DF"/>
              <w:right w:val="single" w:sz="4" w:space="0" w:color="C9D7DF"/>
            </w:tcBorders>
            <w:shd w:val="clear" w:color="auto" w:fill="F8FBFC"/>
            <w:tcMar>
              <w:top w:w="75" w:type="dxa"/>
              <w:left w:w="90" w:type="dxa"/>
              <w:bottom w:w="75" w:type="dxa"/>
              <w:right w:w="90" w:type="dxa"/>
            </w:tcMar>
            <w:vAlign w:val="center"/>
          </w:tcPr>
          <w:p w14:paraId="2D281ECB" w14:textId="77777777" w:rsidR="00BC1D2D" w:rsidRPr="00C65E02" w:rsidRDefault="00000000">
            <w:pPr>
              <w:spacing w:after="0"/>
              <w:rPr>
                <w:lang w:val="fr-CA"/>
              </w:rPr>
            </w:pPr>
            <w:r w:rsidRPr="00C65E02">
              <w:rPr>
                <w:sz w:val="18"/>
                <w:lang w:val="fr-CA"/>
              </w:rPr>
              <w:t>Listes SharePoint, bibliothèques de documents.</w:t>
            </w:r>
          </w:p>
        </w:tc>
      </w:tr>
      <w:tr w:rsidR="00BC1D2D" w:rsidRPr="00C65E02" w14:paraId="57A0DE57" w14:textId="77777777">
        <w:trPr>
          <w:cantSplit/>
          <w:jc w:val="center"/>
        </w:trPr>
        <w:tc>
          <w:tcPr>
            <w:tcW w:w="2880" w:type="dxa"/>
            <w:tcBorders>
              <w:top w:val="single" w:sz="4" w:space="0" w:color="C9D7DF"/>
              <w:left w:val="single" w:sz="4" w:space="0" w:color="C9D7DF"/>
              <w:bottom w:val="single" w:sz="4" w:space="0" w:color="C9D7DF"/>
              <w:right w:val="single" w:sz="4" w:space="0" w:color="C9D7DF"/>
            </w:tcBorders>
            <w:tcMar>
              <w:top w:w="75" w:type="dxa"/>
              <w:left w:w="90" w:type="dxa"/>
              <w:bottom w:w="75" w:type="dxa"/>
              <w:right w:w="90" w:type="dxa"/>
            </w:tcMar>
            <w:vAlign w:val="center"/>
          </w:tcPr>
          <w:p w14:paraId="589703FE" w14:textId="77777777" w:rsidR="00BC1D2D" w:rsidRDefault="00000000">
            <w:pPr>
              <w:spacing w:after="0"/>
            </w:pPr>
            <w:r>
              <w:rPr>
                <w:sz w:val="18"/>
              </w:rPr>
              <w:t>Bases de données</w:t>
            </w:r>
          </w:p>
        </w:tc>
        <w:tc>
          <w:tcPr>
            <w:tcW w:w="7200" w:type="dxa"/>
            <w:tcBorders>
              <w:top w:val="single" w:sz="4" w:space="0" w:color="C9D7DF"/>
              <w:left w:val="single" w:sz="4" w:space="0" w:color="C9D7DF"/>
              <w:bottom w:val="single" w:sz="4" w:space="0" w:color="C9D7DF"/>
              <w:right w:val="single" w:sz="4" w:space="0" w:color="C9D7DF"/>
            </w:tcBorders>
            <w:tcMar>
              <w:top w:w="75" w:type="dxa"/>
              <w:left w:w="90" w:type="dxa"/>
              <w:bottom w:w="75" w:type="dxa"/>
              <w:right w:w="90" w:type="dxa"/>
            </w:tcMar>
            <w:vAlign w:val="center"/>
          </w:tcPr>
          <w:p w14:paraId="348118CA" w14:textId="77777777" w:rsidR="00BC1D2D" w:rsidRPr="00C65E02" w:rsidRDefault="00000000">
            <w:pPr>
              <w:spacing w:after="0"/>
              <w:rPr>
                <w:lang w:val="fr-CA"/>
              </w:rPr>
            </w:pPr>
            <w:r w:rsidRPr="00C65E02">
              <w:rPr>
                <w:sz w:val="18"/>
                <w:lang w:val="fr-CA"/>
              </w:rPr>
              <w:t>SQL Server et autres bases prises en charge.</w:t>
            </w:r>
          </w:p>
        </w:tc>
      </w:tr>
      <w:tr w:rsidR="00BC1D2D" w:rsidRPr="00C65E02" w14:paraId="7DC2BAF9" w14:textId="77777777">
        <w:trPr>
          <w:cantSplit/>
          <w:jc w:val="center"/>
        </w:trPr>
        <w:tc>
          <w:tcPr>
            <w:tcW w:w="2880" w:type="dxa"/>
            <w:tcBorders>
              <w:top w:val="single" w:sz="4" w:space="0" w:color="C9D7DF"/>
              <w:left w:val="single" w:sz="4" w:space="0" w:color="C9D7DF"/>
              <w:bottom w:val="single" w:sz="4" w:space="0" w:color="C9D7DF"/>
              <w:right w:val="single" w:sz="4" w:space="0" w:color="C9D7DF"/>
            </w:tcBorders>
            <w:shd w:val="clear" w:color="auto" w:fill="F8FBFC"/>
            <w:tcMar>
              <w:top w:w="75" w:type="dxa"/>
              <w:left w:w="90" w:type="dxa"/>
              <w:bottom w:w="75" w:type="dxa"/>
              <w:right w:w="90" w:type="dxa"/>
            </w:tcMar>
            <w:vAlign w:val="center"/>
          </w:tcPr>
          <w:p w14:paraId="517E8B18" w14:textId="77777777" w:rsidR="00BC1D2D" w:rsidRDefault="00000000">
            <w:pPr>
              <w:spacing w:after="0"/>
            </w:pPr>
            <w:r>
              <w:rPr>
                <w:sz w:val="18"/>
              </w:rPr>
              <w:t>Services cloud</w:t>
            </w:r>
          </w:p>
        </w:tc>
        <w:tc>
          <w:tcPr>
            <w:tcW w:w="7200" w:type="dxa"/>
            <w:tcBorders>
              <w:top w:val="single" w:sz="4" w:space="0" w:color="C9D7DF"/>
              <w:left w:val="single" w:sz="4" w:space="0" w:color="C9D7DF"/>
              <w:bottom w:val="single" w:sz="4" w:space="0" w:color="C9D7DF"/>
              <w:right w:val="single" w:sz="4" w:space="0" w:color="C9D7DF"/>
            </w:tcBorders>
            <w:shd w:val="clear" w:color="auto" w:fill="F8FBFC"/>
            <w:tcMar>
              <w:top w:w="75" w:type="dxa"/>
              <w:left w:w="90" w:type="dxa"/>
              <w:bottom w:w="75" w:type="dxa"/>
              <w:right w:w="90" w:type="dxa"/>
            </w:tcMar>
            <w:vAlign w:val="center"/>
          </w:tcPr>
          <w:p w14:paraId="7EAAE93D" w14:textId="77777777" w:rsidR="00BC1D2D" w:rsidRPr="00C65E02" w:rsidRDefault="00000000">
            <w:pPr>
              <w:spacing w:after="0"/>
              <w:rPr>
                <w:lang w:val="fr-CA"/>
              </w:rPr>
            </w:pPr>
            <w:r w:rsidRPr="00C65E02">
              <w:rPr>
                <w:sz w:val="18"/>
                <w:lang w:val="fr-CA"/>
              </w:rPr>
              <w:t>Sources SaaS et services accessibles directement dans le cloud.</w:t>
            </w:r>
          </w:p>
        </w:tc>
      </w:tr>
      <w:tr w:rsidR="00BC1D2D" w:rsidRPr="00C65E02" w14:paraId="40FFF53F" w14:textId="77777777">
        <w:trPr>
          <w:cantSplit/>
          <w:jc w:val="center"/>
        </w:trPr>
        <w:tc>
          <w:tcPr>
            <w:tcW w:w="2880" w:type="dxa"/>
            <w:tcBorders>
              <w:top w:val="single" w:sz="4" w:space="0" w:color="C9D7DF"/>
              <w:left w:val="single" w:sz="4" w:space="0" w:color="C9D7DF"/>
              <w:bottom w:val="single" w:sz="4" w:space="0" w:color="C9D7DF"/>
              <w:right w:val="single" w:sz="4" w:space="0" w:color="C9D7DF"/>
            </w:tcBorders>
            <w:tcMar>
              <w:top w:w="75" w:type="dxa"/>
              <w:left w:w="90" w:type="dxa"/>
              <w:bottom w:w="75" w:type="dxa"/>
              <w:right w:w="90" w:type="dxa"/>
            </w:tcMar>
            <w:vAlign w:val="center"/>
          </w:tcPr>
          <w:p w14:paraId="328BDF5D" w14:textId="77777777" w:rsidR="00BC1D2D" w:rsidRDefault="00000000">
            <w:pPr>
              <w:spacing w:after="0"/>
            </w:pPr>
            <w:r>
              <w:rPr>
                <w:sz w:val="18"/>
              </w:rPr>
              <w:t>Sources locales</w:t>
            </w:r>
          </w:p>
        </w:tc>
        <w:tc>
          <w:tcPr>
            <w:tcW w:w="7200" w:type="dxa"/>
            <w:tcBorders>
              <w:top w:val="single" w:sz="4" w:space="0" w:color="C9D7DF"/>
              <w:left w:val="single" w:sz="4" w:space="0" w:color="C9D7DF"/>
              <w:bottom w:val="single" w:sz="4" w:space="0" w:color="C9D7DF"/>
              <w:right w:val="single" w:sz="4" w:space="0" w:color="C9D7DF"/>
            </w:tcBorders>
            <w:tcMar>
              <w:top w:w="75" w:type="dxa"/>
              <w:left w:w="90" w:type="dxa"/>
              <w:bottom w:w="75" w:type="dxa"/>
              <w:right w:w="90" w:type="dxa"/>
            </w:tcMar>
            <w:vAlign w:val="center"/>
          </w:tcPr>
          <w:p w14:paraId="3B04C4D5" w14:textId="77777777" w:rsidR="00BC1D2D" w:rsidRPr="00C65E02" w:rsidRDefault="00000000">
            <w:pPr>
              <w:spacing w:after="0"/>
              <w:rPr>
                <w:lang w:val="fr-CA"/>
              </w:rPr>
            </w:pPr>
            <w:r w:rsidRPr="00C65E02">
              <w:rPr>
                <w:sz w:val="18"/>
                <w:lang w:val="fr-CA"/>
              </w:rPr>
              <w:t>Fichiers réseau ou bases de données internes pouvant nécessiter une passerelle.</w:t>
            </w:r>
          </w:p>
        </w:tc>
      </w:tr>
    </w:tbl>
    <w:p w14:paraId="367051DF" w14:textId="77777777" w:rsidR="00BC1D2D" w:rsidRDefault="00000000">
      <w:pPr>
        <w:pStyle w:val="Titre2"/>
        <w:spacing w:before="160" w:after="80"/>
      </w:pPr>
      <w:r>
        <w:rPr>
          <w:rFonts w:ascii="Aptos" w:hAnsi="Aptos"/>
        </w:rPr>
        <w:t>Choisir une source stable</w:t>
      </w:r>
    </w:p>
    <w:p w14:paraId="0E01A5A4" w14:textId="77777777" w:rsidR="00BC1D2D" w:rsidRPr="00C65E02" w:rsidRDefault="00000000">
      <w:pPr>
        <w:pStyle w:val="Listepuces"/>
        <w:spacing w:after="40"/>
        <w:ind w:left="259"/>
        <w:rPr>
          <w:lang w:val="fr-CA"/>
        </w:rPr>
      </w:pPr>
      <w:r w:rsidRPr="00C65E02">
        <w:rPr>
          <w:lang w:val="fr-CA"/>
        </w:rPr>
        <w:t>Préférer un emplacement partagé et géré plutôt qu’un fichier conservé sur le poste d’une personne.</w:t>
      </w:r>
    </w:p>
    <w:p w14:paraId="703C3EF2" w14:textId="77777777" w:rsidR="00BC1D2D" w:rsidRPr="00C65E02" w:rsidRDefault="00000000">
      <w:pPr>
        <w:pStyle w:val="Listepuces"/>
        <w:spacing w:after="40"/>
        <w:ind w:left="259"/>
        <w:rPr>
          <w:lang w:val="fr-CA"/>
        </w:rPr>
      </w:pPr>
      <w:r w:rsidRPr="00C65E02">
        <w:rPr>
          <w:lang w:val="fr-CA"/>
        </w:rPr>
        <w:t>Éviter les noms de fichiers qui changent constamment comme « final_v3_vraiment_final.xlsx ».</w:t>
      </w:r>
    </w:p>
    <w:p w14:paraId="5247B6DC" w14:textId="77777777" w:rsidR="00BC1D2D" w:rsidRPr="00C65E02" w:rsidRDefault="00000000">
      <w:pPr>
        <w:pStyle w:val="Listepuces"/>
        <w:spacing w:after="40"/>
        <w:ind w:left="259"/>
        <w:rPr>
          <w:lang w:val="fr-CA"/>
        </w:rPr>
      </w:pPr>
      <w:r w:rsidRPr="00C65E02">
        <w:rPr>
          <w:lang w:val="fr-CA"/>
        </w:rPr>
        <w:t>Préférer des chemins, dossiers, bibliothèques et identifiants stables.</w:t>
      </w:r>
    </w:p>
    <w:p w14:paraId="243EF3F5" w14:textId="77777777" w:rsidR="00BC1D2D" w:rsidRPr="00C65E02" w:rsidRDefault="00000000">
      <w:pPr>
        <w:pStyle w:val="Listepuces"/>
        <w:spacing w:after="40"/>
        <w:ind w:left="259"/>
        <w:rPr>
          <w:lang w:val="fr-CA"/>
        </w:rPr>
      </w:pPr>
      <w:r w:rsidRPr="00C65E02">
        <w:rPr>
          <w:lang w:val="fr-CA"/>
        </w:rPr>
        <w:t>Vérifier que le compte utilisé dans Power BI Service pourra accéder à la source après publication.</w:t>
      </w:r>
    </w:p>
    <w:p w14:paraId="1E21D646" w14:textId="77777777" w:rsidR="00BC1D2D" w:rsidRPr="00C65E02" w:rsidRDefault="00000000">
      <w:pPr>
        <w:pStyle w:val="Listepuces"/>
        <w:spacing w:after="40"/>
        <w:ind w:left="259"/>
        <w:rPr>
          <w:lang w:val="fr-CA"/>
        </w:rPr>
      </w:pPr>
      <w:r w:rsidRPr="00C65E02">
        <w:rPr>
          <w:lang w:val="fr-CA"/>
        </w:rPr>
        <w:t>Filtrer les données inutiles le plus tôt possible lorsque le connecteur le permet.</w:t>
      </w:r>
    </w:p>
    <w:tbl>
      <w:tblPr>
        <w:tblW w:w="0" w:type="auto"/>
        <w:jc w:val="center"/>
        <w:tblLook w:val="04A0" w:firstRow="1" w:lastRow="0" w:firstColumn="1" w:lastColumn="0" w:noHBand="0" w:noVBand="1"/>
      </w:tblPr>
      <w:tblGrid>
        <w:gridCol w:w="10454"/>
      </w:tblGrid>
      <w:tr w:rsidR="00BC1D2D" w:rsidRPr="00C65E02" w14:paraId="1F3C9E90" w14:textId="77777777">
        <w:trPr>
          <w:jc w:val="center"/>
        </w:trPr>
        <w:tc>
          <w:tcPr>
            <w:tcW w:w="10454" w:type="dxa"/>
            <w:tcBorders>
              <w:top w:val="single" w:sz="8" w:space="0" w:color="C88B00"/>
              <w:left w:val="single" w:sz="8" w:space="0" w:color="C88B00"/>
              <w:bottom w:val="single" w:sz="8" w:space="0" w:color="C88B00"/>
              <w:right w:val="single" w:sz="8" w:space="0" w:color="C88B00"/>
            </w:tcBorders>
            <w:shd w:val="clear" w:color="auto" w:fill="FFF6DD"/>
            <w:tcMar>
              <w:top w:w="110" w:type="dxa"/>
              <w:left w:w="140" w:type="dxa"/>
              <w:bottom w:w="110" w:type="dxa"/>
              <w:right w:w="140" w:type="dxa"/>
            </w:tcMar>
          </w:tcPr>
          <w:p w14:paraId="1325EDDC" w14:textId="77777777" w:rsidR="00BC1D2D" w:rsidRPr="00C65E02" w:rsidRDefault="00000000">
            <w:pPr>
              <w:spacing w:after="40"/>
              <w:rPr>
                <w:lang w:val="fr-CA"/>
              </w:rPr>
            </w:pPr>
            <w:r w:rsidRPr="00C65E02">
              <w:rPr>
                <w:b/>
                <w:color w:val="C88B00"/>
                <w:sz w:val="18"/>
                <w:lang w:val="fr-CA"/>
              </w:rPr>
              <w:t>Principe important</w:t>
            </w:r>
          </w:p>
          <w:p w14:paraId="3122CDC4" w14:textId="77777777" w:rsidR="00BC1D2D" w:rsidRPr="00C65E02" w:rsidRDefault="00000000">
            <w:pPr>
              <w:spacing w:after="0"/>
              <w:rPr>
                <w:lang w:val="fr-CA"/>
              </w:rPr>
            </w:pPr>
            <w:r w:rsidRPr="00C65E02">
              <w:rPr>
                <w:sz w:val="18"/>
                <w:lang w:val="fr-CA"/>
              </w:rPr>
              <w:t>Une connexion qui fonctionne dans Desktop n’est pas automatiquement une bonne connexion de production. Il faut toujours penser à ce qui se passera après la publication.</w:t>
            </w:r>
          </w:p>
        </w:tc>
      </w:tr>
    </w:tbl>
    <w:p w14:paraId="739BC34A" w14:textId="77777777" w:rsidR="00BC1D2D" w:rsidRPr="00C65E02" w:rsidRDefault="00BC1D2D">
      <w:pPr>
        <w:spacing w:after="20"/>
        <w:rPr>
          <w:lang w:val="fr-CA"/>
        </w:rPr>
      </w:pPr>
    </w:p>
    <w:p w14:paraId="399FEAF0" w14:textId="77777777" w:rsidR="00BC1D2D" w:rsidRPr="00C65E02" w:rsidRDefault="00000000">
      <w:pPr>
        <w:pStyle w:val="Titre2"/>
        <w:spacing w:before="160" w:after="80"/>
        <w:rPr>
          <w:lang w:val="fr-CA"/>
        </w:rPr>
      </w:pPr>
      <w:r w:rsidRPr="00C65E02">
        <w:rPr>
          <w:rFonts w:ascii="Aptos" w:hAnsi="Aptos"/>
          <w:lang w:val="fr-CA"/>
        </w:rPr>
        <w:t>Connexion à SharePoint : comprendre les niveaux</w:t>
      </w:r>
    </w:p>
    <w:tbl>
      <w:tblPr>
        <w:tblW w:w="0" w:type="auto"/>
        <w:jc w:val="center"/>
        <w:tblLayout w:type="fixed"/>
        <w:tblLook w:val="04A0" w:firstRow="1" w:lastRow="0" w:firstColumn="1" w:lastColumn="0" w:noHBand="0" w:noVBand="1"/>
      </w:tblPr>
      <w:tblGrid>
        <w:gridCol w:w="2016"/>
        <w:gridCol w:w="3456"/>
        <w:gridCol w:w="4608"/>
      </w:tblGrid>
      <w:tr w:rsidR="00BC1D2D" w14:paraId="4F59835D" w14:textId="77777777">
        <w:trPr>
          <w:cantSplit/>
          <w:tblHeader/>
          <w:jc w:val="center"/>
        </w:trPr>
        <w:tc>
          <w:tcPr>
            <w:tcW w:w="2016" w:type="dxa"/>
            <w:tcBorders>
              <w:top w:val="single" w:sz="4" w:space="0" w:color="C9D7DF"/>
              <w:left w:val="single" w:sz="4" w:space="0" w:color="C9D7DF"/>
              <w:bottom w:val="single" w:sz="4" w:space="0" w:color="C9D7DF"/>
              <w:right w:val="single" w:sz="4" w:space="0" w:color="C9D7DF"/>
            </w:tcBorders>
            <w:shd w:val="clear" w:color="auto" w:fill="00AEEF"/>
            <w:tcMar>
              <w:top w:w="75" w:type="dxa"/>
              <w:left w:w="90" w:type="dxa"/>
              <w:bottom w:w="75" w:type="dxa"/>
              <w:right w:w="90" w:type="dxa"/>
            </w:tcMar>
            <w:vAlign w:val="center"/>
          </w:tcPr>
          <w:p w14:paraId="4704D92C" w14:textId="77777777" w:rsidR="00BC1D2D" w:rsidRDefault="00000000">
            <w:pPr>
              <w:spacing w:after="0"/>
            </w:pPr>
            <w:r>
              <w:rPr>
                <w:b/>
                <w:color w:val="FFFFFF"/>
                <w:sz w:val="18"/>
              </w:rPr>
              <w:t>Niveau</w:t>
            </w:r>
          </w:p>
        </w:tc>
        <w:tc>
          <w:tcPr>
            <w:tcW w:w="3456" w:type="dxa"/>
            <w:tcBorders>
              <w:top w:val="single" w:sz="4" w:space="0" w:color="C9D7DF"/>
              <w:left w:val="single" w:sz="4" w:space="0" w:color="C9D7DF"/>
              <w:bottom w:val="single" w:sz="4" w:space="0" w:color="C9D7DF"/>
              <w:right w:val="single" w:sz="4" w:space="0" w:color="C9D7DF"/>
            </w:tcBorders>
            <w:shd w:val="clear" w:color="auto" w:fill="00AEEF"/>
            <w:tcMar>
              <w:top w:w="75" w:type="dxa"/>
              <w:left w:w="90" w:type="dxa"/>
              <w:bottom w:w="75" w:type="dxa"/>
              <w:right w:w="90" w:type="dxa"/>
            </w:tcMar>
            <w:vAlign w:val="center"/>
          </w:tcPr>
          <w:p w14:paraId="200C3A9D" w14:textId="77777777" w:rsidR="00BC1D2D" w:rsidRDefault="00000000">
            <w:pPr>
              <w:spacing w:after="0"/>
            </w:pPr>
            <w:r>
              <w:rPr>
                <w:b/>
                <w:color w:val="FFFFFF"/>
                <w:sz w:val="18"/>
              </w:rPr>
              <w:t>Ce qu’on vise</w:t>
            </w:r>
          </w:p>
        </w:tc>
        <w:tc>
          <w:tcPr>
            <w:tcW w:w="4608" w:type="dxa"/>
            <w:tcBorders>
              <w:top w:val="single" w:sz="4" w:space="0" w:color="C9D7DF"/>
              <w:left w:val="single" w:sz="4" w:space="0" w:color="C9D7DF"/>
              <w:bottom w:val="single" w:sz="4" w:space="0" w:color="C9D7DF"/>
              <w:right w:val="single" w:sz="4" w:space="0" w:color="C9D7DF"/>
            </w:tcBorders>
            <w:shd w:val="clear" w:color="auto" w:fill="00AEEF"/>
            <w:tcMar>
              <w:top w:w="75" w:type="dxa"/>
              <w:left w:w="90" w:type="dxa"/>
              <w:bottom w:w="75" w:type="dxa"/>
              <w:right w:w="90" w:type="dxa"/>
            </w:tcMar>
            <w:vAlign w:val="center"/>
          </w:tcPr>
          <w:p w14:paraId="10315368" w14:textId="77777777" w:rsidR="00BC1D2D" w:rsidRDefault="00000000">
            <w:pPr>
              <w:spacing w:after="0"/>
            </w:pPr>
            <w:r>
              <w:rPr>
                <w:b/>
                <w:color w:val="FFFFFF"/>
                <w:sz w:val="18"/>
              </w:rPr>
              <w:t>Utilisation typique</w:t>
            </w:r>
          </w:p>
        </w:tc>
      </w:tr>
      <w:tr w:rsidR="00BC1D2D" w:rsidRPr="00C65E02" w14:paraId="57FA09AC" w14:textId="77777777">
        <w:trPr>
          <w:cantSplit/>
          <w:jc w:val="center"/>
        </w:trPr>
        <w:tc>
          <w:tcPr>
            <w:tcW w:w="2016" w:type="dxa"/>
            <w:tcBorders>
              <w:top w:val="single" w:sz="4" w:space="0" w:color="C9D7DF"/>
              <w:left w:val="single" w:sz="4" w:space="0" w:color="C9D7DF"/>
              <w:bottom w:val="single" w:sz="4" w:space="0" w:color="C9D7DF"/>
              <w:right w:val="single" w:sz="4" w:space="0" w:color="C9D7DF"/>
            </w:tcBorders>
            <w:tcMar>
              <w:top w:w="75" w:type="dxa"/>
              <w:left w:w="90" w:type="dxa"/>
              <w:bottom w:w="75" w:type="dxa"/>
              <w:right w:w="90" w:type="dxa"/>
            </w:tcMar>
            <w:vAlign w:val="center"/>
          </w:tcPr>
          <w:p w14:paraId="381164AC" w14:textId="77777777" w:rsidR="00BC1D2D" w:rsidRDefault="00000000">
            <w:pPr>
              <w:spacing w:after="0"/>
            </w:pPr>
            <w:r>
              <w:rPr>
                <w:sz w:val="18"/>
              </w:rPr>
              <w:t>Site</w:t>
            </w:r>
          </w:p>
        </w:tc>
        <w:tc>
          <w:tcPr>
            <w:tcW w:w="3456" w:type="dxa"/>
            <w:tcBorders>
              <w:top w:val="single" w:sz="4" w:space="0" w:color="C9D7DF"/>
              <w:left w:val="single" w:sz="4" w:space="0" w:color="C9D7DF"/>
              <w:bottom w:val="single" w:sz="4" w:space="0" w:color="C9D7DF"/>
              <w:right w:val="single" w:sz="4" w:space="0" w:color="C9D7DF"/>
            </w:tcBorders>
            <w:tcMar>
              <w:top w:w="75" w:type="dxa"/>
              <w:left w:w="90" w:type="dxa"/>
              <w:bottom w:w="75" w:type="dxa"/>
              <w:right w:w="90" w:type="dxa"/>
            </w:tcMar>
            <w:vAlign w:val="center"/>
          </w:tcPr>
          <w:p w14:paraId="0E4FE4D1" w14:textId="77777777" w:rsidR="00BC1D2D" w:rsidRDefault="00000000">
            <w:pPr>
              <w:spacing w:after="0"/>
            </w:pPr>
            <w:r>
              <w:rPr>
                <w:sz w:val="18"/>
              </w:rPr>
              <w:t>Un site SharePoint complet</w:t>
            </w:r>
          </w:p>
        </w:tc>
        <w:tc>
          <w:tcPr>
            <w:tcW w:w="4608" w:type="dxa"/>
            <w:tcBorders>
              <w:top w:val="single" w:sz="4" w:space="0" w:color="C9D7DF"/>
              <w:left w:val="single" w:sz="4" w:space="0" w:color="C9D7DF"/>
              <w:bottom w:val="single" w:sz="4" w:space="0" w:color="C9D7DF"/>
              <w:right w:val="single" w:sz="4" w:space="0" w:color="C9D7DF"/>
            </w:tcBorders>
            <w:tcMar>
              <w:top w:w="75" w:type="dxa"/>
              <w:left w:w="90" w:type="dxa"/>
              <w:bottom w:w="75" w:type="dxa"/>
              <w:right w:w="90" w:type="dxa"/>
            </w:tcMar>
            <w:vAlign w:val="center"/>
          </w:tcPr>
          <w:p w14:paraId="2A09E099" w14:textId="77777777" w:rsidR="00BC1D2D" w:rsidRPr="00C65E02" w:rsidRDefault="00000000">
            <w:pPr>
              <w:spacing w:after="0"/>
              <w:rPr>
                <w:lang w:val="fr-CA"/>
              </w:rPr>
            </w:pPr>
            <w:r w:rsidRPr="00C65E02">
              <w:rPr>
                <w:sz w:val="18"/>
                <w:lang w:val="fr-CA"/>
              </w:rPr>
              <w:t>Exploration ou consolidation de plusieurs emplacements.</w:t>
            </w:r>
          </w:p>
        </w:tc>
      </w:tr>
      <w:tr w:rsidR="00BC1D2D" w:rsidRPr="00C65E02" w14:paraId="157CF462" w14:textId="77777777">
        <w:trPr>
          <w:cantSplit/>
          <w:jc w:val="center"/>
        </w:trPr>
        <w:tc>
          <w:tcPr>
            <w:tcW w:w="2016" w:type="dxa"/>
            <w:tcBorders>
              <w:top w:val="single" w:sz="4" w:space="0" w:color="C9D7DF"/>
              <w:left w:val="single" w:sz="4" w:space="0" w:color="C9D7DF"/>
              <w:bottom w:val="single" w:sz="4" w:space="0" w:color="C9D7DF"/>
              <w:right w:val="single" w:sz="4" w:space="0" w:color="C9D7DF"/>
            </w:tcBorders>
            <w:shd w:val="clear" w:color="auto" w:fill="F8FBFC"/>
            <w:tcMar>
              <w:top w:w="75" w:type="dxa"/>
              <w:left w:w="90" w:type="dxa"/>
              <w:bottom w:w="75" w:type="dxa"/>
              <w:right w:w="90" w:type="dxa"/>
            </w:tcMar>
            <w:vAlign w:val="center"/>
          </w:tcPr>
          <w:p w14:paraId="2E51FF40" w14:textId="77777777" w:rsidR="00BC1D2D" w:rsidRDefault="00000000">
            <w:pPr>
              <w:spacing w:after="0"/>
            </w:pPr>
            <w:r>
              <w:rPr>
                <w:sz w:val="18"/>
              </w:rPr>
              <w:t>Bibliothèque</w:t>
            </w:r>
          </w:p>
        </w:tc>
        <w:tc>
          <w:tcPr>
            <w:tcW w:w="3456" w:type="dxa"/>
            <w:tcBorders>
              <w:top w:val="single" w:sz="4" w:space="0" w:color="C9D7DF"/>
              <w:left w:val="single" w:sz="4" w:space="0" w:color="C9D7DF"/>
              <w:bottom w:val="single" w:sz="4" w:space="0" w:color="C9D7DF"/>
              <w:right w:val="single" w:sz="4" w:space="0" w:color="C9D7DF"/>
            </w:tcBorders>
            <w:shd w:val="clear" w:color="auto" w:fill="F8FBFC"/>
            <w:tcMar>
              <w:top w:w="75" w:type="dxa"/>
              <w:left w:w="90" w:type="dxa"/>
              <w:bottom w:w="75" w:type="dxa"/>
              <w:right w:w="90" w:type="dxa"/>
            </w:tcMar>
            <w:vAlign w:val="center"/>
          </w:tcPr>
          <w:p w14:paraId="1ABA0614" w14:textId="77777777" w:rsidR="00BC1D2D" w:rsidRDefault="00000000">
            <w:pPr>
              <w:spacing w:after="0"/>
            </w:pPr>
            <w:r>
              <w:rPr>
                <w:sz w:val="18"/>
              </w:rPr>
              <w:t>Une bibliothèque de documents</w:t>
            </w:r>
          </w:p>
        </w:tc>
        <w:tc>
          <w:tcPr>
            <w:tcW w:w="4608" w:type="dxa"/>
            <w:tcBorders>
              <w:top w:val="single" w:sz="4" w:space="0" w:color="C9D7DF"/>
              <w:left w:val="single" w:sz="4" w:space="0" w:color="C9D7DF"/>
              <w:bottom w:val="single" w:sz="4" w:space="0" w:color="C9D7DF"/>
              <w:right w:val="single" w:sz="4" w:space="0" w:color="C9D7DF"/>
            </w:tcBorders>
            <w:shd w:val="clear" w:color="auto" w:fill="F8FBFC"/>
            <w:tcMar>
              <w:top w:w="75" w:type="dxa"/>
              <w:left w:w="90" w:type="dxa"/>
              <w:bottom w:w="75" w:type="dxa"/>
              <w:right w:w="90" w:type="dxa"/>
            </w:tcMar>
            <w:vAlign w:val="center"/>
          </w:tcPr>
          <w:p w14:paraId="6D880035" w14:textId="77777777" w:rsidR="00BC1D2D" w:rsidRPr="00C65E02" w:rsidRDefault="00000000">
            <w:pPr>
              <w:spacing w:after="0"/>
              <w:rPr>
                <w:lang w:val="fr-CA"/>
              </w:rPr>
            </w:pPr>
            <w:r w:rsidRPr="00C65E02">
              <w:rPr>
                <w:sz w:val="18"/>
                <w:lang w:val="fr-CA"/>
              </w:rPr>
              <w:t>Bon compromis quand une bibliothèque est dédiée aux données.</w:t>
            </w:r>
          </w:p>
        </w:tc>
      </w:tr>
      <w:tr w:rsidR="00BC1D2D" w:rsidRPr="00C65E02" w14:paraId="5ABAB1C1" w14:textId="77777777">
        <w:trPr>
          <w:cantSplit/>
          <w:jc w:val="center"/>
        </w:trPr>
        <w:tc>
          <w:tcPr>
            <w:tcW w:w="2016" w:type="dxa"/>
            <w:tcBorders>
              <w:top w:val="single" w:sz="4" w:space="0" w:color="C9D7DF"/>
              <w:left w:val="single" w:sz="4" w:space="0" w:color="C9D7DF"/>
              <w:bottom w:val="single" w:sz="4" w:space="0" w:color="C9D7DF"/>
              <w:right w:val="single" w:sz="4" w:space="0" w:color="C9D7DF"/>
            </w:tcBorders>
            <w:tcMar>
              <w:top w:w="75" w:type="dxa"/>
              <w:left w:w="90" w:type="dxa"/>
              <w:bottom w:w="75" w:type="dxa"/>
              <w:right w:w="90" w:type="dxa"/>
            </w:tcMar>
            <w:vAlign w:val="center"/>
          </w:tcPr>
          <w:p w14:paraId="75B80247" w14:textId="77777777" w:rsidR="00BC1D2D" w:rsidRDefault="00000000">
            <w:pPr>
              <w:spacing w:after="0"/>
            </w:pPr>
            <w:r>
              <w:rPr>
                <w:sz w:val="18"/>
              </w:rPr>
              <w:t>Dossier</w:t>
            </w:r>
          </w:p>
        </w:tc>
        <w:tc>
          <w:tcPr>
            <w:tcW w:w="3456" w:type="dxa"/>
            <w:tcBorders>
              <w:top w:val="single" w:sz="4" w:space="0" w:color="C9D7DF"/>
              <w:left w:val="single" w:sz="4" w:space="0" w:color="C9D7DF"/>
              <w:bottom w:val="single" w:sz="4" w:space="0" w:color="C9D7DF"/>
              <w:right w:val="single" w:sz="4" w:space="0" w:color="C9D7DF"/>
            </w:tcBorders>
            <w:tcMar>
              <w:top w:w="75" w:type="dxa"/>
              <w:left w:w="90" w:type="dxa"/>
              <w:bottom w:w="75" w:type="dxa"/>
              <w:right w:w="90" w:type="dxa"/>
            </w:tcMar>
            <w:vAlign w:val="center"/>
          </w:tcPr>
          <w:p w14:paraId="2F3C6437" w14:textId="77777777" w:rsidR="00BC1D2D" w:rsidRDefault="00000000">
            <w:pPr>
              <w:spacing w:after="0"/>
            </w:pPr>
            <w:r>
              <w:rPr>
                <w:sz w:val="18"/>
              </w:rPr>
              <w:t>Un dossier précis</w:t>
            </w:r>
          </w:p>
        </w:tc>
        <w:tc>
          <w:tcPr>
            <w:tcW w:w="4608" w:type="dxa"/>
            <w:tcBorders>
              <w:top w:val="single" w:sz="4" w:space="0" w:color="C9D7DF"/>
              <w:left w:val="single" w:sz="4" w:space="0" w:color="C9D7DF"/>
              <w:bottom w:val="single" w:sz="4" w:space="0" w:color="C9D7DF"/>
              <w:right w:val="single" w:sz="4" w:space="0" w:color="C9D7DF"/>
            </w:tcBorders>
            <w:tcMar>
              <w:top w:w="75" w:type="dxa"/>
              <w:left w:w="90" w:type="dxa"/>
              <w:bottom w:w="75" w:type="dxa"/>
              <w:right w:w="90" w:type="dxa"/>
            </w:tcMar>
            <w:vAlign w:val="center"/>
          </w:tcPr>
          <w:p w14:paraId="3ADD66BA" w14:textId="77777777" w:rsidR="00BC1D2D" w:rsidRPr="00C65E02" w:rsidRDefault="00000000">
            <w:pPr>
              <w:spacing w:after="0"/>
              <w:rPr>
                <w:lang w:val="fr-CA"/>
              </w:rPr>
            </w:pPr>
            <w:r w:rsidRPr="00C65E02">
              <w:rPr>
                <w:sz w:val="18"/>
                <w:lang w:val="fr-CA"/>
              </w:rPr>
              <w:t>Très courant lorsque des fichiers de même nature sont déposés régulièrement.</w:t>
            </w:r>
          </w:p>
        </w:tc>
      </w:tr>
      <w:tr w:rsidR="00BC1D2D" w:rsidRPr="00C65E02" w14:paraId="571938C8" w14:textId="77777777">
        <w:trPr>
          <w:cantSplit/>
          <w:jc w:val="center"/>
        </w:trPr>
        <w:tc>
          <w:tcPr>
            <w:tcW w:w="2016" w:type="dxa"/>
            <w:tcBorders>
              <w:top w:val="single" w:sz="4" w:space="0" w:color="C9D7DF"/>
              <w:left w:val="single" w:sz="4" w:space="0" w:color="C9D7DF"/>
              <w:bottom w:val="single" w:sz="4" w:space="0" w:color="C9D7DF"/>
              <w:right w:val="single" w:sz="4" w:space="0" w:color="C9D7DF"/>
            </w:tcBorders>
            <w:shd w:val="clear" w:color="auto" w:fill="F8FBFC"/>
            <w:tcMar>
              <w:top w:w="75" w:type="dxa"/>
              <w:left w:w="90" w:type="dxa"/>
              <w:bottom w:w="75" w:type="dxa"/>
              <w:right w:w="90" w:type="dxa"/>
            </w:tcMar>
            <w:vAlign w:val="center"/>
          </w:tcPr>
          <w:p w14:paraId="47421E31" w14:textId="77777777" w:rsidR="00BC1D2D" w:rsidRDefault="00000000">
            <w:pPr>
              <w:spacing w:after="0"/>
            </w:pPr>
            <w:r>
              <w:rPr>
                <w:sz w:val="18"/>
              </w:rPr>
              <w:t>Fichier</w:t>
            </w:r>
          </w:p>
        </w:tc>
        <w:tc>
          <w:tcPr>
            <w:tcW w:w="3456" w:type="dxa"/>
            <w:tcBorders>
              <w:top w:val="single" w:sz="4" w:space="0" w:color="C9D7DF"/>
              <w:left w:val="single" w:sz="4" w:space="0" w:color="C9D7DF"/>
              <w:bottom w:val="single" w:sz="4" w:space="0" w:color="C9D7DF"/>
              <w:right w:val="single" w:sz="4" w:space="0" w:color="C9D7DF"/>
            </w:tcBorders>
            <w:shd w:val="clear" w:color="auto" w:fill="F8FBFC"/>
            <w:tcMar>
              <w:top w:w="75" w:type="dxa"/>
              <w:left w:w="90" w:type="dxa"/>
              <w:bottom w:w="75" w:type="dxa"/>
              <w:right w:w="90" w:type="dxa"/>
            </w:tcMar>
            <w:vAlign w:val="center"/>
          </w:tcPr>
          <w:p w14:paraId="4E8D18EA" w14:textId="77777777" w:rsidR="00BC1D2D" w:rsidRDefault="00000000">
            <w:pPr>
              <w:spacing w:after="0"/>
            </w:pPr>
            <w:r>
              <w:rPr>
                <w:sz w:val="18"/>
              </w:rPr>
              <w:t>Un fichier précis</w:t>
            </w:r>
          </w:p>
        </w:tc>
        <w:tc>
          <w:tcPr>
            <w:tcW w:w="4608" w:type="dxa"/>
            <w:tcBorders>
              <w:top w:val="single" w:sz="4" w:space="0" w:color="C9D7DF"/>
              <w:left w:val="single" w:sz="4" w:space="0" w:color="C9D7DF"/>
              <w:bottom w:val="single" w:sz="4" w:space="0" w:color="C9D7DF"/>
              <w:right w:val="single" w:sz="4" w:space="0" w:color="C9D7DF"/>
            </w:tcBorders>
            <w:shd w:val="clear" w:color="auto" w:fill="F8FBFC"/>
            <w:tcMar>
              <w:top w:w="75" w:type="dxa"/>
              <w:left w:w="90" w:type="dxa"/>
              <w:bottom w:w="75" w:type="dxa"/>
              <w:right w:w="90" w:type="dxa"/>
            </w:tcMar>
            <w:vAlign w:val="center"/>
          </w:tcPr>
          <w:p w14:paraId="16019E0E" w14:textId="77777777" w:rsidR="00BC1D2D" w:rsidRPr="00C65E02" w:rsidRDefault="00000000">
            <w:pPr>
              <w:spacing w:after="0"/>
              <w:rPr>
                <w:lang w:val="fr-CA"/>
              </w:rPr>
            </w:pPr>
            <w:r w:rsidRPr="00C65E02">
              <w:rPr>
                <w:sz w:val="18"/>
                <w:lang w:val="fr-CA"/>
              </w:rPr>
              <w:t>Source fixe ou besoin très ciblé.</w:t>
            </w:r>
          </w:p>
        </w:tc>
      </w:tr>
    </w:tbl>
    <w:p w14:paraId="7DA4253F" w14:textId="77777777" w:rsidR="00BC1D2D" w:rsidRPr="00C65E02" w:rsidRDefault="00000000">
      <w:pPr>
        <w:pStyle w:val="Titre2"/>
        <w:spacing w:before="160" w:after="80"/>
        <w:rPr>
          <w:lang w:val="fr-CA"/>
        </w:rPr>
      </w:pPr>
      <w:r w:rsidRPr="00C65E02">
        <w:rPr>
          <w:rFonts w:ascii="Aptos" w:hAnsi="Aptos"/>
          <w:lang w:val="fr-CA"/>
        </w:rPr>
        <w:lastRenderedPageBreak/>
        <w:t>Dossier SharePoint</w:t>
      </w:r>
    </w:p>
    <w:p w14:paraId="1D35E4DD" w14:textId="77777777" w:rsidR="00BC1D2D" w:rsidRPr="00C65E02" w:rsidRDefault="00000000">
      <w:pPr>
        <w:spacing w:after="100" w:line="252" w:lineRule="auto"/>
        <w:rPr>
          <w:lang w:val="fr-CA"/>
        </w:rPr>
      </w:pPr>
      <w:r w:rsidRPr="00C65E02">
        <w:rPr>
          <w:lang w:val="fr-CA"/>
        </w:rPr>
        <w:t>Avec le connecteur Dossier SharePoint, on entre normalement l’URL du site. Power Query retourne les fichiers accessibles, puis on filtre notamment Folder Path, Name ou Extension pour garder uniquement le contenu utile.</w:t>
      </w:r>
    </w:p>
    <w:tbl>
      <w:tblPr>
        <w:tblW w:w="0" w:type="auto"/>
        <w:jc w:val="center"/>
        <w:tblLook w:val="04A0" w:firstRow="1" w:lastRow="0" w:firstColumn="1" w:lastColumn="0" w:noHBand="0" w:noVBand="1"/>
      </w:tblPr>
      <w:tblGrid>
        <w:gridCol w:w="10454"/>
      </w:tblGrid>
      <w:tr w:rsidR="00BC1D2D" w:rsidRPr="00C65E02" w14:paraId="67D9358D" w14:textId="77777777">
        <w:trPr>
          <w:jc w:val="center"/>
        </w:trPr>
        <w:tc>
          <w:tcPr>
            <w:tcW w:w="10454" w:type="dxa"/>
            <w:tcBorders>
              <w:top w:val="single" w:sz="8" w:space="0" w:color="00AEEF"/>
              <w:left w:val="single" w:sz="8" w:space="0" w:color="00AEEF"/>
              <w:bottom w:val="single" w:sz="8" w:space="0" w:color="00AEEF"/>
              <w:right w:val="single" w:sz="8" w:space="0" w:color="00AEEF"/>
            </w:tcBorders>
            <w:shd w:val="clear" w:color="auto" w:fill="EAF8FD"/>
            <w:tcMar>
              <w:top w:w="110" w:type="dxa"/>
              <w:left w:w="140" w:type="dxa"/>
              <w:bottom w:w="110" w:type="dxa"/>
              <w:right w:w="140" w:type="dxa"/>
            </w:tcMar>
          </w:tcPr>
          <w:p w14:paraId="3799B93E" w14:textId="77777777" w:rsidR="00BC1D2D" w:rsidRPr="00C65E02" w:rsidRDefault="00000000">
            <w:pPr>
              <w:spacing w:after="40"/>
              <w:rPr>
                <w:lang w:val="fr-CA"/>
              </w:rPr>
            </w:pPr>
            <w:r w:rsidRPr="00C65E02">
              <w:rPr>
                <w:b/>
                <w:color w:val="00AEEF"/>
                <w:sz w:val="18"/>
                <w:lang w:val="fr-CA"/>
              </w:rPr>
              <w:t>URL à utiliser</w:t>
            </w:r>
          </w:p>
          <w:p w14:paraId="1F6459E4" w14:textId="77777777" w:rsidR="00BC1D2D" w:rsidRPr="00C65E02" w:rsidRDefault="00000000">
            <w:pPr>
              <w:spacing w:after="0"/>
              <w:rPr>
                <w:lang w:val="fr-CA"/>
              </w:rPr>
            </w:pPr>
            <w:r w:rsidRPr="00C65E02">
              <w:rPr>
                <w:sz w:val="18"/>
                <w:lang w:val="fr-CA"/>
              </w:rPr>
              <w:t>Avec le connecteur Dossier SharePoint, partez de la racine du site plutôt que de coller directement le chemin complet d’un dossier. Le filtrage du dossier se fait ensuite dans Power Query.</w:t>
            </w:r>
          </w:p>
        </w:tc>
      </w:tr>
    </w:tbl>
    <w:p w14:paraId="12E84522" w14:textId="77777777" w:rsidR="00BC1D2D" w:rsidRPr="00C65E02" w:rsidRDefault="00BC1D2D">
      <w:pPr>
        <w:spacing w:after="20"/>
        <w:rPr>
          <w:lang w:val="fr-CA"/>
        </w:rPr>
      </w:pPr>
    </w:p>
    <w:p w14:paraId="73B0D3D5" w14:textId="77777777" w:rsidR="00BC1D2D" w:rsidRPr="00C65E02" w:rsidRDefault="00000000">
      <w:pPr>
        <w:pStyle w:val="Titre2"/>
        <w:spacing w:before="160" w:after="80"/>
        <w:rPr>
          <w:lang w:val="fr-CA"/>
        </w:rPr>
      </w:pPr>
      <w:r w:rsidRPr="00C65E02">
        <w:rPr>
          <w:rFonts w:ascii="Aptos" w:hAnsi="Aptos"/>
          <w:lang w:val="fr-CA"/>
        </w:rPr>
        <w:t>Liste SharePoint Online</w:t>
      </w:r>
    </w:p>
    <w:p w14:paraId="61BB9234" w14:textId="77777777" w:rsidR="00BC1D2D" w:rsidRPr="00C65E02" w:rsidRDefault="00000000">
      <w:pPr>
        <w:spacing w:after="100" w:line="252" w:lineRule="auto"/>
        <w:rPr>
          <w:lang w:val="fr-CA"/>
        </w:rPr>
      </w:pPr>
      <w:r w:rsidRPr="00C65E02">
        <w:rPr>
          <w:lang w:val="fr-CA"/>
        </w:rPr>
        <w:t>Pour une liste SharePoint, le connecteur Liste SharePoint Online est le point de départ le plus simple. Après la connexion, conservez seulement les colonnes utiles et retirez les colonnes système qui ne servent pas à l’analyse.</w:t>
      </w:r>
    </w:p>
    <w:p w14:paraId="73E4D098" w14:textId="77777777" w:rsidR="00BC1D2D" w:rsidRPr="00C65E02" w:rsidRDefault="00000000">
      <w:pPr>
        <w:pStyle w:val="Titre2"/>
        <w:spacing w:before="160" w:after="80"/>
        <w:rPr>
          <w:lang w:val="fr-CA"/>
        </w:rPr>
      </w:pPr>
      <w:r w:rsidRPr="00C65E02">
        <w:rPr>
          <w:rFonts w:ascii="Aptos" w:hAnsi="Aptos"/>
          <w:lang w:val="fr-CA"/>
        </w:rPr>
        <w:t>OData : notion à connaître</w:t>
      </w:r>
    </w:p>
    <w:p w14:paraId="2C235327" w14:textId="77777777" w:rsidR="00BC1D2D" w:rsidRPr="00C65E02" w:rsidRDefault="00000000">
      <w:pPr>
        <w:spacing w:after="100" w:line="252" w:lineRule="auto"/>
        <w:rPr>
          <w:lang w:val="fr-CA"/>
        </w:rPr>
      </w:pPr>
      <w:r w:rsidRPr="00C65E02">
        <w:rPr>
          <w:lang w:val="fr-CA"/>
        </w:rPr>
        <w:t>OData est un protocole permettant d’interroger des données par une URL. Dans certains scénarios avancés, il permet de limiter plus précisément les colonnes ou les lignes récupérées. Pour une introduction à Power BI, les connecteurs natifs restent généralement le premier choix.</w:t>
      </w:r>
    </w:p>
    <w:p w14:paraId="6239C36D" w14:textId="77777777" w:rsidR="00BC1D2D" w:rsidRPr="00C65E02" w:rsidRDefault="00000000">
      <w:pPr>
        <w:pStyle w:val="Titre1"/>
        <w:spacing w:after="80"/>
        <w:rPr>
          <w:lang w:val="fr-CA"/>
        </w:rPr>
      </w:pPr>
      <w:r w:rsidRPr="00C65E02">
        <w:rPr>
          <w:rFonts w:ascii="Aptos" w:hAnsi="Aptos"/>
          <w:lang w:val="fr-CA"/>
        </w:rPr>
        <w:t>4. Préparer une source Excel fiable</w:t>
      </w:r>
    </w:p>
    <w:p w14:paraId="5D0B18A5" w14:textId="77777777" w:rsidR="00BC1D2D" w:rsidRPr="00C65E02" w:rsidRDefault="00000000">
      <w:pPr>
        <w:spacing w:after="240"/>
        <w:rPr>
          <w:lang w:val="fr-CA"/>
        </w:rPr>
      </w:pPr>
      <w:r w:rsidRPr="00C65E02">
        <w:rPr>
          <w:i/>
          <w:color w:val="5E6B75"/>
          <w:sz w:val="22"/>
          <w:lang w:val="fr-CA"/>
        </w:rPr>
        <w:t>Une structure simple dans Excel réduit les erreurs dans Power Query, le modèle et les calculs.</w:t>
      </w:r>
    </w:p>
    <w:tbl>
      <w:tblPr>
        <w:tblW w:w="0" w:type="auto"/>
        <w:tblLayout w:type="fixed"/>
        <w:tblLook w:val="04A0" w:firstRow="1" w:lastRow="0" w:firstColumn="1" w:lastColumn="0" w:noHBand="0" w:noVBand="1"/>
      </w:tblPr>
      <w:tblGrid>
        <w:gridCol w:w="10080"/>
      </w:tblGrid>
      <w:tr w:rsidR="00BC1D2D" w:rsidRPr="00C65E02" w14:paraId="31A3CE3E" w14:textId="77777777">
        <w:tc>
          <w:tcPr>
            <w:tcW w:w="10080" w:type="dxa"/>
            <w:tcBorders>
              <w:top w:val="single" w:sz="1" w:space="0" w:color="00AEEF"/>
              <w:left w:val="single" w:sz="1" w:space="0" w:color="00AEEF"/>
              <w:bottom w:val="single" w:sz="1" w:space="0" w:color="00AEEF"/>
              <w:right w:val="single" w:sz="1" w:space="0" w:color="00AEEF"/>
            </w:tcBorders>
            <w:shd w:val="clear" w:color="auto" w:fill="00AEEF"/>
          </w:tcPr>
          <w:p w14:paraId="0DBD48F0" w14:textId="77777777" w:rsidR="00BC1D2D" w:rsidRPr="00C65E02" w:rsidRDefault="00BC1D2D">
            <w:pPr>
              <w:rPr>
                <w:lang w:val="fr-CA"/>
              </w:rPr>
            </w:pPr>
          </w:p>
        </w:tc>
      </w:tr>
    </w:tbl>
    <w:p w14:paraId="742BFD0F" w14:textId="77777777" w:rsidR="00BC1D2D" w:rsidRPr="00C65E02" w:rsidRDefault="00BC1D2D">
      <w:pPr>
        <w:spacing w:after="20"/>
        <w:rPr>
          <w:lang w:val="fr-CA"/>
        </w:rPr>
      </w:pPr>
    </w:p>
    <w:p w14:paraId="56980ECD" w14:textId="77777777" w:rsidR="00BC1D2D" w:rsidRDefault="00000000">
      <w:pPr>
        <w:pStyle w:val="Titre2"/>
        <w:spacing w:before="160" w:after="80"/>
      </w:pPr>
      <w:r>
        <w:rPr>
          <w:rFonts w:ascii="Aptos" w:hAnsi="Aptos"/>
        </w:rPr>
        <w:t>Structure recommandée</w:t>
      </w:r>
    </w:p>
    <w:p w14:paraId="227CAD1C" w14:textId="77777777" w:rsidR="00BC1D2D" w:rsidRPr="00C65E02" w:rsidRDefault="00000000">
      <w:pPr>
        <w:pStyle w:val="Listepuces"/>
        <w:spacing w:after="40"/>
        <w:ind w:left="259"/>
        <w:rPr>
          <w:lang w:val="fr-CA"/>
        </w:rPr>
      </w:pPr>
      <w:r w:rsidRPr="00C65E02">
        <w:rPr>
          <w:lang w:val="fr-CA"/>
        </w:rPr>
        <w:t>Une seule ligne d’en-têtes, avec des noms clairs et uniques.</w:t>
      </w:r>
    </w:p>
    <w:p w14:paraId="2409CE76" w14:textId="77777777" w:rsidR="00BC1D2D" w:rsidRPr="00C65E02" w:rsidRDefault="00000000">
      <w:pPr>
        <w:pStyle w:val="Listepuces"/>
        <w:spacing w:after="40"/>
        <w:ind w:left="259"/>
        <w:rPr>
          <w:lang w:val="fr-CA"/>
        </w:rPr>
      </w:pPr>
      <w:r w:rsidRPr="00C65E02">
        <w:rPr>
          <w:lang w:val="fr-CA"/>
        </w:rPr>
        <w:t>Une ligne représente un enregistrement; une colonne représente une information.</w:t>
      </w:r>
    </w:p>
    <w:p w14:paraId="27423CB1" w14:textId="77777777" w:rsidR="00BC1D2D" w:rsidRPr="00C65E02" w:rsidRDefault="00000000">
      <w:pPr>
        <w:pStyle w:val="Listepuces"/>
        <w:spacing w:after="40"/>
        <w:ind w:left="259"/>
        <w:rPr>
          <w:lang w:val="fr-CA"/>
        </w:rPr>
      </w:pPr>
      <w:r w:rsidRPr="00C65E02">
        <w:rPr>
          <w:lang w:val="fr-CA"/>
        </w:rPr>
        <w:t>Pas de cellules fusionnées dans la zone de données.</w:t>
      </w:r>
    </w:p>
    <w:p w14:paraId="331F1224" w14:textId="77777777" w:rsidR="00BC1D2D" w:rsidRPr="00C65E02" w:rsidRDefault="00000000">
      <w:pPr>
        <w:pStyle w:val="Listepuces"/>
        <w:spacing w:after="40"/>
        <w:ind w:left="259"/>
        <w:rPr>
          <w:lang w:val="fr-CA"/>
        </w:rPr>
      </w:pPr>
      <w:r w:rsidRPr="00C65E02">
        <w:rPr>
          <w:lang w:val="fr-CA"/>
        </w:rPr>
        <w:t>Pas de lignes de total manuel intégrées aux données.</w:t>
      </w:r>
    </w:p>
    <w:p w14:paraId="4A07BFA0" w14:textId="77777777" w:rsidR="00BC1D2D" w:rsidRPr="00C65E02" w:rsidRDefault="00000000">
      <w:pPr>
        <w:pStyle w:val="Listepuces"/>
        <w:spacing w:after="40"/>
        <w:ind w:left="259"/>
        <w:rPr>
          <w:lang w:val="fr-CA"/>
        </w:rPr>
      </w:pPr>
      <w:r w:rsidRPr="00C65E02">
        <w:rPr>
          <w:lang w:val="fr-CA"/>
        </w:rPr>
        <w:t>Pas de lignes vides qui séparent artificiellement les données.</w:t>
      </w:r>
    </w:p>
    <w:p w14:paraId="264F4115" w14:textId="77777777" w:rsidR="00BC1D2D" w:rsidRPr="00C65E02" w:rsidRDefault="00000000">
      <w:pPr>
        <w:pStyle w:val="Listepuces"/>
        <w:spacing w:after="40"/>
        <w:ind w:left="259"/>
        <w:rPr>
          <w:lang w:val="fr-CA"/>
        </w:rPr>
      </w:pPr>
      <w:r w:rsidRPr="00C65E02">
        <w:rPr>
          <w:lang w:val="fr-CA"/>
        </w:rPr>
        <w:t>Des dates, nombres et montants stockés avec un type cohérent.</w:t>
      </w:r>
    </w:p>
    <w:p w14:paraId="498081F1" w14:textId="77777777" w:rsidR="00BC1D2D" w:rsidRPr="00C65E02" w:rsidRDefault="00000000">
      <w:pPr>
        <w:pStyle w:val="Listepuces"/>
        <w:spacing w:after="40"/>
        <w:ind w:left="259"/>
        <w:rPr>
          <w:lang w:val="fr-CA"/>
        </w:rPr>
      </w:pPr>
      <w:r w:rsidRPr="00C65E02">
        <w:rPr>
          <w:lang w:val="fr-CA"/>
        </w:rPr>
        <w:t>Des identifiants stables pour les entités importantes comme Client, Produit ou Employé.</w:t>
      </w:r>
    </w:p>
    <w:p w14:paraId="6205E70C" w14:textId="77777777" w:rsidR="00BC1D2D" w:rsidRPr="00C65E02" w:rsidRDefault="00000000">
      <w:pPr>
        <w:pStyle w:val="Titre2"/>
        <w:spacing w:before="160" w:after="80"/>
        <w:rPr>
          <w:lang w:val="fr-CA"/>
        </w:rPr>
      </w:pPr>
      <w:r w:rsidRPr="00C65E02">
        <w:rPr>
          <w:rFonts w:ascii="Aptos" w:hAnsi="Aptos"/>
          <w:lang w:val="fr-CA"/>
        </w:rPr>
        <w:t>Pourquoi utiliser un Tableau Excel ?</w:t>
      </w:r>
    </w:p>
    <w:p w14:paraId="177D91CD" w14:textId="77777777" w:rsidR="00BC1D2D" w:rsidRPr="00C65E02" w:rsidRDefault="00000000">
      <w:pPr>
        <w:spacing w:after="100" w:line="252" w:lineRule="auto"/>
        <w:rPr>
          <w:lang w:val="fr-CA"/>
        </w:rPr>
      </w:pPr>
      <w:r w:rsidRPr="00C65E02">
        <w:rPr>
          <w:lang w:val="fr-CA"/>
        </w:rPr>
        <w:t>Un Tableau Excel nommé facilite l’identification de la source et l’évolution du nombre de lignes. Il fournit également une structure plus claire qu’une plage libre. Lorsque le fichier est contrôlé par l’organisation, c’est un bon réflexe avant l’importation.</w:t>
      </w:r>
    </w:p>
    <w:tbl>
      <w:tblPr>
        <w:tblW w:w="0" w:type="auto"/>
        <w:jc w:val="center"/>
        <w:tblLook w:val="04A0" w:firstRow="1" w:lastRow="0" w:firstColumn="1" w:lastColumn="0" w:noHBand="0" w:noVBand="1"/>
      </w:tblPr>
      <w:tblGrid>
        <w:gridCol w:w="10454"/>
      </w:tblGrid>
      <w:tr w:rsidR="00BC1D2D" w:rsidRPr="00C65E02" w14:paraId="107C6B39" w14:textId="77777777">
        <w:trPr>
          <w:jc w:val="center"/>
        </w:trPr>
        <w:tc>
          <w:tcPr>
            <w:tcW w:w="10454" w:type="dxa"/>
            <w:tcBorders>
              <w:top w:val="single" w:sz="8" w:space="0" w:color="C88B00"/>
              <w:left w:val="single" w:sz="8" w:space="0" w:color="C88B00"/>
              <w:bottom w:val="single" w:sz="8" w:space="0" w:color="C88B00"/>
              <w:right w:val="single" w:sz="8" w:space="0" w:color="C88B00"/>
            </w:tcBorders>
            <w:shd w:val="clear" w:color="auto" w:fill="FFF6DD"/>
            <w:tcMar>
              <w:top w:w="110" w:type="dxa"/>
              <w:left w:w="140" w:type="dxa"/>
              <w:bottom w:w="110" w:type="dxa"/>
              <w:right w:w="140" w:type="dxa"/>
            </w:tcMar>
          </w:tcPr>
          <w:p w14:paraId="474F222A" w14:textId="77777777" w:rsidR="00BC1D2D" w:rsidRPr="00C65E02" w:rsidRDefault="00000000">
            <w:pPr>
              <w:spacing w:after="40"/>
              <w:rPr>
                <w:lang w:val="fr-CA"/>
              </w:rPr>
            </w:pPr>
            <w:r w:rsidRPr="00C65E02">
              <w:rPr>
                <w:b/>
                <w:color w:val="C88B00"/>
                <w:sz w:val="18"/>
                <w:lang w:val="fr-CA"/>
              </w:rPr>
              <w:t>Attention aux formats</w:t>
            </w:r>
          </w:p>
          <w:p w14:paraId="41DE840B" w14:textId="77777777" w:rsidR="00BC1D2D" w:rsidRPr="00C65E02" w:rsidRDefault="00000000">
            <w:pPr>
              <w:spacing w:after="0"/>
              <w:rPr>
                <w:lang w:val="fr-CA"/>
              </w:rPr>
            </w:pPr>
            <w:r w:rsidRPr="00C65E02">
              <w:rPr>
                <w:sz w:val="18"/>
                <w:lang w:val="fr-CA"/>
              </w:rPr>
              <w:t>Changer l’apparence d’une cellule ne transforme pas toujours sa valeur. Une date affichée comme une date peut encore être du texte. La qualité du type réel est plus importante que l’apparence.</w:t>
            </w:r>
          </w:p>
        </w:tc>
      </w:tr>
    </w:tbl>
    <w:p w14:paraId="102A194A" w14:textId="77777777" w:rsidR="00BC1D2D" w:rsidRPr="00C65E02" w:rsidRDefault="00BC1D2D">
      <w:pPr>
        <w:spacing w:after="20"/>
        <w:rPr>
          <w:lang w:val="fr-CA"/>
        </w:rPr>
      </w:pPr>
    </w:p>
    <w:p w14:paraId="3A18EC79" w14:textId="77777777" w:rsidR="00BC1D2D" w:rsidRPr="00C65E02" w:rsidRDefault="00000000">
      <w:pPr>
        <w:pStyle w:val="Titre2"/>
        <w:spacing w:before="160" w:after="80"/>
        <w:rPr>
          <w:lang w:val="fr-CA"/>
        </w:rPr>
      </w:pPr>
      <w:r w:rsidRPr="00C65E02">
        <w:rPr>
          <w:rFonts w:ascii="Aptos" w:hAnsi="Aptos"/>
          <w:lang w:val="fr-CA"/>
        </w:rPr>
        <w:t>Les erreurs de source les plus fréquentes</w:t>
      </w:r>
    </w:p>
    <w:tbl>
      <w:tblPr>
        <w:tblW w:w="0" w:type="auto"/>
        <w:jc w:val="center"/>
        <w:tblLayout w:type="fixed"/>
        <w:tblLook w:val="04A0" w:firstRow="1" w:lastRow="0" w:firstColumn="1" w:lastColumn="0" w:noHBand="0" w:noVBand="1"/>
      </w:tblPr>
      <w:tblGrid>
        <w:gridCol w:w="4032"/>
        <w:gridCol w:w="6048"/>
      </w:tblGrid>
      <w:tr w:rsidR="00BC1D2D" w14:paraId="11284BE2" w14:textId="77777777">
        <w:trPr>
          <w:cantSplit/>
          <w:tblHeader/>
          <w:jc w:val="center"/>
        </w:trPr>
        <w:tc>
          <w:tcPr>
            <w:tcW w:w="4032" w:type="dxa"/>
            <w:tcBorders>
              <w:top w:val="single" w:sz="4" w:space="0" w:color="C9D7DF"/>
              <w:left w:val="single" w:sz="4" w:space="0" w:color="C9D7DF"/>
              <w:bottom w:val="single" w:sz="4" w:space="0" w:color="C9D7DF"/>
              <w:right w:val="single" w:sz="4" w:space="0" w:color="C9D7DF"/>
            </w:tcBorders>
            <w:shd w:val="clear" w:color="auto" w:fill="00AEEF"/>
            <w:tcMar>
              <w:top w:w="75" w:type="dxa"/>
              <w:left w:w="90" w:type="dxa"/>
              <w:bottom w:w="75" w:type="dxa"/>
              <w:right w:w="90" w:type="dxa"/>
            </w:tcMar>
            <w:vAlign w:val="center"/>
          </w:tcPr>
          <w:p w14:paraId="6934A776" w14:textId="77777777" w:rsidR="00BC1D2D" w:rsidRDefault="00000000">
            <w:pPr>
              <w:spacing w:after="0"/>
            </w:pPr>
            <w:r>
              <w:rPr>
                <w:b/>
                <w:color w:val="FFFFFF"/>
                <w:sz w:val="18"/>
              </w:rPr>
              <w:t>Problème</w:t>
            </w:r>
          </w:p>
        </w:tc>
        <w:tc>
          <w:tcPr>
            <w:tcW w:w="6048" w:type="dxa"/>
            <w:tcBorders>
              <w:top w:val="single" w:sz="4" w:space="0" w:color="C9D7DF"/>
              <w:left w:val="single" w:sz="4" w:space="0" w:color="C9D7DF"/>
              <w:bottom w:val="single" w:sz="4" w:space="0" w:color="C9D7DF"/>
              <w:right w:val="single" w:sz="4" w:space="0" w:color="C9D7DF"/>
            </w:tcBorders>
            <w:shd w:val="clear" w:color="auto" w:fill="00AEEF"/>
            <w:tcMar>
              <w:top w:w="75" w:type="dxa"/>
              <w:left w:w="90" w:type="dxa"/>
              <w:bottom w:w="75" w:type="dxa"/>
              <w:right w:w="90" w:type="dxa"/>
            </w:tcMar>
            <w:vAlign w:val="center"/>
          </w:tcPr>
          <w:p w14:paraId="24093AFA" w14:textId="77777777" w:rsidR="00BC1D2D" w:rsidRDefault="00000000">
            <w:pPr>
              <w:spacing w:after="0"/>
            </w:pPr>
            <w:r>
              <w:rPr>
                <w:b/>
                <w:color w:val="FFFFFF"/>
                <w:sz w:val="18"/>
              </w:rPr>
              <w:t>Conséquence possible</w:t>
            </w:r>
          </w:p>
        </w:tc>
      </w:tr>
      <w:tr w:rsidR="00BC1D2D" w:rsidRPr="00C65E02" w14:paraId="0BB6F343" w14:textId="77777777">
        <w:trPr>
          <w:cantSplit/>
          <w:jc w:val="center"/>
        </w:trPr>
        <w:tc>
          <w:tcPr>
            <w:tcW w:w="4032" w:type="dxa"/>
            <w:tcBorders>
              <w:top w:val="single" w:sz="4" w:space="0" w:color="C9D7DF"/>
              <w:left w:val="single" w:sz="4" w:space="0" w:color="C9D7DF"/>
              <w:bottom w:val="single" w:sz="4" w:space="0" w:color="C9D7DF"/>
              <w:right w:val="single" w:sz="4" w:space="0" w:color="C9D7DF"/>
            </w:tcBorders>
            <w:tcMar>
              <w:top w:w="75" w:type="dxa"/>
              <w:left w:w="90" w:type="dxa"/>
              <w:bottom w:w="75" w:type="dxa"/>
              <w:right w:w="90" w:type="dxa"/>
            </w:tcMar>
            <w:vAlign w:val="center"/>
          </w:tcPr>
          <w:p w14:paraId="51F3E661" w14:textId="77777777" w:rsidR="00BC1D2D" w:rsidRDefault="00000000">
            <w:pPr>
              <w:spacing w:after="0"/>
            </w:pPr>
            <w:r>
              <w:rPr>
                <w:sz w:val="18"/>
              </w:rPr>
              <w:t>Dates stockées comme texte</w:t>
            </w:r>
          </w:p>
        </w:tc>
        <w:tc>
          <w:tcPr>
            <w:tcW w:w="6048" w:type="dxa"/>
            <w:tcBorders>
              <w:top w:val="single" w:sz="4" w:space="0" w:color="C9D7DF"/>
              <w:left w:val="single" w:sz="4" w:space="0" w:color="C9D7DF"/>
              <w:bottom w:val="single" w:sz="4" w:space="0" w:color="C9D7DF"/>
              <w:right w:val="single" w:sz="4" w:space="0" w:color="C9D7DF"/>
            </w:tcBorders>
            <w:tcMar>
              <w:top w:w="75" w:type="dxa"/>
              <w:left w:w="90" w:type="dxa"/>
              <w:bottom w:w="75" w:type="dxa"/>
              <w:right w:w="90" w:type="dxa"/>
            </w:tcMar>
            <w:vAlign w:val="center"/>
          </w:tcPr>
          <w:p w14:paraId="14DA09CE" w14:textId="77777777" w:rsidR="00BC1D2D" w:rsidRPr="00C65E02" w:rsidRDefault="00000000">
            <w:pPr>
              <w:spacing w:after="0"/>
              <w:rPr>
                <w:lang w:val="fr-CA"/>
              </w:rPr>
            </w:pPr>
            <w:r w:rsidRPr="00C65E02">
              <w:rPr>
                <w:sz w:val="18"/>
                <w:lang w:val="fr-CA"/>
              </w:rPr>
              <w:t>Fonctions temporelles et tri incohérents.</w:t>
            </w:r>
          </w:p>
        </w:tc>
      </w:tr>
      <w:tr w:rsidR="00BC1D2D" w:rsidRPr="00C65E02" w14:paraId="6E16CBCB" w14:textId="77777777">
        <w:trPr>
          <w:cantSplit/>
          <w:jc w:val="center"/>
        </w:trPr>
        <w:tc>
          <w:tcPr>
            <w:tcW w:w="4032" w:type="dxa"/>
            <w:tcBorders>
              <w:top w:val="single" w:sz="4" w:space="0" w:color="C9D7DF"/>
              <w:left w:val="single" w:sz="4" w:space="0" w:color="C9D7DF"/>
              <w:bottom w:val="single" w:sz="4" w:space="0" w:color="C9D7DF"/>
              <w:right w:val="single" w:sz="4" w:space="0" w:color="C9D7DF"/>
            </w:tcBorders>
            <w:shd w:val="clear" w:color="auto" w:fill="F8FBFC"/>
            <w:tcMar>
              <w:top w:w="75" w:type="dxa"/>
              <w:left w:w="90" w:type="dxa"/>
              <w:bottom w:w="75" w:type="dxa"/>
              <w:right w:w="90" w:type="dxa"/>
            </w:tcMar>
            <w:vAlign w:val="center"/>
          </w:tcPr>
          <w:p w14:paraId="049F1980" w14:textId="77777777" w:rsidR="00BC1D2D" w:rsidRPr="00C65E02" w:rsidRDefault="00000000">
            <w:pPr>
              <w:spacing w:after="0"/>
              <w:rPr>
                <w:lang w:val="fr-CA"/>
              </w:rPr>
            </w:pPr>
            <w:r w:rsidRPr="00C65E02">
              <w:rPr>
                <w:sz w:val="18"/>
                <w:lang w:val="fr-CA"/>
              </w:rPr>
              <w:t>Totaux manuels dans les données</w:t>
            </w:r>
          </w:p>
        </w:tc>
        <w:tc>
          <w:tcPr>
            <w:tcW w:w="6048" w:type="dxa"/>
            <w:tcBorders>
              <w:top w:val="single" w:sz="4" w:space="0" w:color="C9D7DF"/>
              <w:left w:val="single" w:sz="4" w:space="0" w:color="C9D7DF"/>
              <w:bottom w:val="single" w:sz="4" w:space="0" w:color="C9D7DF"/>
              <w:right w:val="single" w:sz="4" w:space="0" w:color="C9D7DF"/>
            </w:tcBorders>
            <w:shd w:val="clear" w:color="auto" w:fill="F8FBFC"/>
            <w:tcMar>
              <w:top w:w="75" w:type="dxa"/>
              <w:left w:w="90" w:type="dxa"/>
              <w:bottom w:w="75" w:type="dxa"/>
              <w:right w:w="90" w:type="dxa"/>
            </w:tcMar>
            <w:vAlign w:val="center"/>
          </w:tcPr>
          <w:p w14:paraId="66A1F3E7" w14:textId="77777777" w:rsidR="00BC1D2D" w:rsidRPr="00C65E02" w:rsidRDefault="00000000">
            <w:pPr>
              <w:spacing w:after="0"/>
              <w:rPr>
                <w:lang w:val="fr-CA"/>
              </w:rPr>
            </w:pPr>
            <w:r w:rsidRPr="00C65E02">
              <w:rPr>
                <w:sz w:val="18"/>
                <w:lang w:val="fr-CA"/>
              </w:rPr>
              <w:t>Double comptage dans Power BI.</w:t>
            </w:r>
          </w:p>
        </w:tc>
      </w:tr>
      <w:tr w:rsidR="00BC1D2D" w14:paraId="516B08BF" w14:textId="77777777">
        <w:trPr>
          <w:cantSplit/>
          <w:jc w:val="center"/>
        </w:trPr>
        <w:tc>
          <w:tcPr>
            <w:tcW w:w="4032" w:type="dxa"/>
            <w:tcBorders>
              <w:top w:val="single" w:sz="4" w:space="0" w:color="C9D7DF"/>
              <w:left w:val="single" w:sz="4" w:space="0" w:color="C9D7DF"/>
              <w:bottom w:val="single" w:sz="4" w:space="0" w:color="C9D7DF"/>
              <w:right w:val="single" w:sz="4" w:space="0" w:color="C9D7DF"/>
            </w:tcBorders>
            <w:tcMar>
              <w:top w:w="75" w:type="dxa"/>
              <w:left w:w="90" w:type="dxa"/>
              <w:bottom w:w="75" w:type="dxa"/>
              <w:right w:w="90" w:type="dxa"/>
            </w:tcMar>
            <w:vAlign w:val="center"/>
          </w:tcPr>
          <w:p w14:paraId="7B9513A4" w14:textId="77777777" w:rsidR="00BC1D2D" w:rsidRPr="00C65E02" w:rsidRDefault="00000000">
            <w:pPr>
              <w:spacing w:after="0"/>
              <w:rPr>
                <w:lang w:val="fr-CA"/>
              </w:rPr>
            </w:pPr>
            <w:r w:rsidRPr="00C65E02">
              <w:rPr>
                <w:sz w:val="18"/>
                <w:lang w:val="fr-CA"/>
              </w:rPr>
              <w:t>Colonnes mélangeant texte et nombres</w:t>
            </w:r>
          </w:p>
        </w:tc>
        <w:tc>
          <w:tcPr>
            <w:tcW w:w="6048" w:type="dxa"/>
            <w:tcBorders>
              <w:top w:val="single" w:sz="4" w:space="0" w:color="C9D7DF"/>
              <w:left w:val="single" w:sz="4" w:space="0" w:color="C9D7DF"/>
              <w:bottom w:val="single" w:sz="4" w:space="0" w:color="C9D7DF"/>
              <w:right w:val="single" w:sz="4" w:space="0" w:color="C9D7DF"/>
            </w:tcBorders>
            <w:tcMar>
              <w:top w:w="75" w:type="dxa"/>
              <w:left w:w="90" w:type="dxa"/>
              <w:bottom w:w="75" w:type="dxa"/>
              <w:right w:w="90" w:type="dxa"/>
            </w:tcMar>
            <w:vAlign w:val="center"/>
          </w:tcPr>
          <w:p w14:paraId="211F862C" w14:textId="77777777" w:rsidR="00BC1D2D" w:rsidRDefault="00000000">
            <w:pPr>
              <w:spacing w:after="0"/>
            </w:pPr>
            <w:r>
              <w:rPr>
                <w:sz w:val="18"/>
              </w:rPr>
              <w:t>Conversions et agrégations difficiles.</w:t>
            </w:r>
          </w:p>
        </w:tc>
      </w:tr>
      <w:tr w:rsidR="00BC1D2D" w:rsidRPr="00C65E02" w14:paraId="453A3445" w14:textId="77777777">
        <w:trPr>
          <w:cantSplit/>
          <w:jc w:val="center"/>
        </w:trPr>
        <w:tc>
          <w:tcPr>
            <w:tcW w:w="4032" w:type="dxa"/>
            <w:tcBorders>
              <w:top w:val="single" w:sz="4" w:space="0" w:color="C9D7DF"/>
              <w:left w:val="single" w:sz="4" w:space="0" w:color="C9D7DF"/>
              <w:bottom w:val="single" w:sz="4" w:space="0" w:color="C9D7DF"/>
              <w:right w:val="single" w:sz="4" w:space="0" w:color="C9D7DF"/>
            </w:tcBorders>
            <w:shd w:val="clear" w:color="auto" w:fill="F8FBFC"/>
            <w:tcMar>
              <w:top w:w="75" w:type="dxa"/>
              <w:left w:w="90" w:type="dxa"/>
              <w:bottom w:w="75" w:type="dxa"/>
              <w:right w:w="90" w:type="dxa"/>
            </w:tcMar>
            <w:vAlign w:val="center"/>
          </w:tcPr>
          <w:p w14:paraId="123B5B29" w14:textId="77777777" w:rsidR="00BC1D2D" w:rsidRDefault="00000000">
            <w:pPr>
              <w:spacing w:after="0"/>
            </w:pPr>
            <w:r>
              <w:rPr>
                <w:sz w:val="18"/>
              </w:rPr>
              <w:t>En-têtes qui changent</w:t>
            </w:r>
          </w:p>
        </w:tc>
        <w:tc>
          <w:tcPr>
            <w:tcW w:w="6048" w:type="dxa"/>
            <w:tcBorders>
              <w:top w:val="single" w:sz="4" w:space="0" w:color="C9D7DF"/>
              <w:left w:val="single" w:sz="4" w:space="0" w:color="C9D7DF"/>
              <w:bottom w:val="single" w:sz="4" w:space="0" w:color="C9D7DF"/>
              <w:right w:val="single" w:sz="4" w:space="0" w:color="C9D7DF"/>
            </w:tcBorders>
            <w:shd w:val="clear" w:color="auto" w:fill="F8FBFC"/>
            <w:tcMar>
              <w:top w:w="75" w:type="dxa"/>
              <w:left w:w="90" w:type="dxa"/>
              <w:bottom w:w="75" w:type="dxa"/>
              <w:right w:w="90" w:type="dxa"/>
            </w:tcMar>
            <w:vAlign w:val="center"/>
          </w:tcPr>
          <w:p w14:paraId="0A24EA39" w14:textId="77777777" w:rsidR="00BC1D2D" w:rsidRPr="00C65E02" w:rsidRDefault="00000000">
            <w:pPr>
              <w:spacing w:after="0"/>
              <w:rPr>
                <w:lang w:val="fr-CA"/>
              </w:rPr>
            </w:pPr>
            <w:r w:rsidRPr="00C65E02">
              <w:rPr>
                <w:sz w:val="18"/>
                <w:lang w:val="fr-CA"/>
              </w:rPr>
              <w:t>Étapes Power Query pouvant se briser.</w:t>
            </w:r>
          </w:p>
        </w:tc>
      </w:tr>
      <w:tr w:rsidR="00BC1D2D" w14:paraId="40CC6447" w14:textId="77777777">
        <w:trPr>
          <w:cantSplit/>
          <w:jc w:val="center"/>
        </w:trPr>
        <w:tc>
          <w:tcPr>
            <w:tcW w:w="4032" w:type="dxa"/>
            <w:tcBorders>
              <w:top w:val="single" w:sz="4" w:space="0" w:color="C9D7DF"/>
              <w:left w:val="single" w:sz="4" w:space="0" w:color="C9D7DF"/>
              <w:bottom w:val="single" w:sz="4" w:space="0" w:color="C9D7DF"/>
              <w:right w:val="single" w:sz="4" w:space="0" w:color="C9D7DF"/>
            </w:tcBorders>
            <w:tcMar>
              <w:top w:w="75" w:type="dxa"/>
              <w:left w:w="90" w:type="dxa"/>
              <w:bottom w:w="75" w:type="dxa"/>
              <w:right w:w="90" w:type="dxa"/>
            </w:tcMar>
            <w:vAlign w:val="center"/>
          </w:tcPr>
          <w:p w14:paraId="64F4114F" w14:textId="77777777" w:rsidR="00BC1D2D" w:rsidRDefault="00000000">
            <w:pPr>
              <w:spacing w:after="0"/>
            </w:pPr>
            <w:r>
              <w:rPr>
                <w:sz w:val="18"/>
              </w:rPr>
              <w:t>Fichier déplacé ou renommé</w:t>
            </w:r>
          </w:p>
        </w:tc>
        <w:tc>
          <w:tcPr>
            <w:tcW w:w="6048" w:type="dxa"/>
            <w:tcBorders>
              <w:top w:val="single" w:sz="4" w:space="0" w:color="C9D7DF"/>
              <w:left w:val="single" w:sz="4" w:space="0" w:color="C9D7DF"/>
              <w:bottom w:val="single" w:sz="4" w:space="0" w:color="C9D7DF"/>
              <w:right w:val="single" w:sz="4" w:space="0" w:color="C9D7DF"/>
            </w:tcBorders>
            <w:tcMar>
              <w:top w:w="75" w:type="dxa"/>
              <w:left w:w="90" w:type="dxa"/>
              <w:bottom w:w="75" w:type="dxa"/>
              <w:right w:w="90" w:type="dxa"/>
            </w:tcMar>
            <w:vAlign w:val="center"/>
          </w:tcPr>
          <w:p w14:paraId="0248E02A" w14:textId="77777777" w:rsidR="00BC1D2D" w:rsidRDefault="00000000">
            <w:pPr>
              <w:spacing w:after="0"/>
            </w:pPr>
            <w:r>
              <w:rPr>
                <w:sz w:val="18"/>
              </w:rPr>
              <w:t>Connexion invalide à l’actualisation.</w:t>
            </w:r>
          </w:p>
        </w:tc>
      </w:tr>
    </w:tbl>
    <w:p w14:paraId="7C2FDA66" w14:textId="77777777" w:rsidR="00BC1D2D" w:rsidRDefault="00000000">
      <w:pPr>
        <w:pStyle w:val="Titre2"/>
        <w:spacing w:before="160" w:after="80"/>
      </w:pPr>
      <w:r>
        <w:rPr>
          <w:rFonts w:ascii="Aptos" w:hAnsi="Aptos"/>
        </w:rPr>
        <w:t>Avant de connecter le fichier</w:t>
      </w:r>
    </w:p>
    <w:p w14:paraId="52DA6D65" w14:textId="77777777" w:rsidR="00BC1D2D" w:rsidRPr="00C65E02" w:rsidRDefault="00000000">
      <w:pPr>
        <w:spacing w:after="40"/>
        <w:rPr>
          <w:lang w:val="fr-CA"/>
        </w:rPr>
      </w:pPr>
      <w:r w:rsidRPr="00C65E02">
        <w:rPr>
          <w:lang w:val="fr-CA"/>
        </w:rPr>
        <w:t>☐ Les en-têtes sont présents et explicites.</w:t>
      </w:r>
    </w:p>
    <w:p w14:paraId="20A39CBA" w14:textId="77777777" w:rsidR="00BC1D2D" w:rsidRPr="00C65E02" w:rsidRDefault="00000000">
      <w:pPr>
        <w:spacing w:after="40"/>
        <w:rPr>
          <w:lang w:val="fr-CA"/>
        </w:rPr>
      </w:pPr>
      <w:r w:rsidRPr="00C65E02">
        <w:rPr>
          <w:lang w:val="fr-CA"/>
        </w:rPr>
        <w:t>☐ Les lignes vides et les totaux manuels ont été retirés.</w:t>
      </w:r>
    </w:p>
    <w:p w14:paraId="3FC047AA" w14:textId="77777777" w:rsidR="00BC1D2D" w:rsidRPr="00C65E02" w:rsidRDefault="00000000">
      <w:pPr>
        <w:spacing w:after="40"/>
        <w:rPr>
          <w:lang w:val="fr-CA"/>
        </w:rPr>
      </w:pPr>
      <w:r w:rsidRPr="00C65E02">
        <w:rPr>
          <w:lang w:val="fr-CA"/>
        </w:rPr>
        <w:t>☐ Les dates et nombres sont cohérents.</w:t>
      </w:r>
    </w:p>
    <w:p w14:paraId="4E8A1228" w14:textId="77777777" w:rsidR="00BC1D2D" w:rsidRPr="00C65E02" w:rsidRDefault="00000000">
      <w:pPr>
        <w:spacing w:after="40"/>
        <w:rPr>
          <w:lang w:val="fr-CA"/>
        </w:rPr>
      </w:pPr>
      <w:r w:rsidRPr="00C65E02">
        <w:rPr>
          <w:lang w:val="fr-CA"/>
        </w:rPr>
        <w:t>☐ Le tableau possède un nom clair si possible.</w:t>
      </w:r>
    </w:p>
    <w:p w14:paraId="21E77AB9" w14:textId="77777777" w:rsidR="00BC1D2D" w:rsidRPr="00C65E02" w:rsidRDefault="00000000">
      <w:pPr>
        <w:spacing w:after="40"/>
        <w:rPr>
          <w:lang w:val="fr-CA"/>
        </w:rPr>
      </w:pPr>
      <w:r w:rsidRPr="00C65E02">
        <w:rPr>
          <w:lang w:val="fr-CA"/>
        </w:rPr>
        <w:t>☐ L’emplacement du fichier est durable et partagé.</w:t>
      </w:r>
    </w:p>
    <w:p w14:paraId="485BDE27" w14:textId="77777777" w:rsidR="00BC1D2D" w:rsidRPr="00C65E02" w:rsidRDefault="00000000">
      <w:pPr>
        <w:pStyle w:val="Titre1"/>
        <w:spacing w:after="80"/>
        <w:rPr>
          <w:lang w:val="fr-CA"/>
        </w:rPr>
      </w:pPr>
      <w:r w:rsidRPr="00C65E02">
        <w:rPr>
          <w:rFonts w:ascii="Aptos" w:hAnsi="Aptos"/>
          <w:lang w:val="fr-CA"/>
        </w:rPr>
        <w:t>5. Power Query : nettoyer et transformer</w:t>
      </w:r>
    </w:p>
    <w:p w14:paraId="07665AEF" w14:textId="77777777" w:rsidR="00BC1D2D" w:rsidRPr="00C65E02" w:rsidRDefault="00000000">
      <w:pPr>
        <w:spacing w:after="240"/>
        <w:rPr>
          <w:lang w:val="fr-CA"/>
        </w:rPr>
      </w:pPr>
      <w:r w:rsidRPr="00C65E02">
        <w:rPr>
          <w:i/>
          <w:color w:val="5E6B75"/>
          <w:sz w:val="22"/>
          <w:lang w:val="fr-CA"/>
        </w:rPr>
        <w:t>Power Query enregistre les transformations afin de pouvoir les rejouer automatiquement à chaque actualisation.</w:t>
      </w:r>
    </w:p>
    <w:tbl>
      <w:tblPr>
        <w:tblW w:w="0" w:type="auto"/>
        <w:tblLayout w:type="fixed"/>
        <w:tblLook w:val="04A0" w:firstRow="1" w:lastRow="0" w:firstColumn="1" w:lastColumn="0" w:noHBand="0" w:noVBand="1"/>
      </w:tblPr>
      <w:tblGrid>
        <w:gridCol w:w="10080"/>
      </w:tblGrid>
      <w:tr w:rsidR="00BC1D2D" w:rsidRPr="00C65E02" w14:paraId="3461422E" w14:textId="77777777">
        <w:tc>
          <w:tcPr>
            <w:tcW w:w="10080" w:type="dxa"/>
            <w:tcBorders>
              <w:top w:val="single" w:sz="1" w:space="0" w:color="00AEEF"/>
              <w:left w:val="single" w:sz="1" w:space="0" w:color="00AEEF"/>
              <w:bottom w:val="single" w:sz="1" w:space="0" w:color="00AEEF"/>
              <w:right w:val="single" w:sz="1" w:space="0" w:color="00AEEF"/>
            </w:tcBorders>
            <w:shd w:val="clear" w:color="auto" w:fill="00AEEF"/>
          </w:tcPr>
          <w:p w14:paraId="7CBB315A" w14:textId="77777777" w:rsidR="00BC1D2D" w:rsidRPr="00C65E02" w:rsidRDefault="00BC1D2D">
            <w:pPr>
              <w:rPr>
                <w:lang w:val="fr-CA"/>
              </w:rPr>
            </w:pPr>
          </w:p>
        </w:tc>
      </w:tr>
    </w:tbl>
    <w:p w14:paraId="1234BB8D" w14:textId="77777777" w:rsidR="00BC1D2D" w:rsidRPr="00C65E02" w:rsidRDefault="00BC1D2D">
      <w:pPr>
        <w:spacing w:after="20"/>
        <w:rPr>
          <w:lang w:val="fr-CA"/>
        </w:rPr>
      </w:pPr>
    </w:p>
    <w:p w14:paraId="0C0BC5BA" w14:textId="77777777" w:rsidR="00BC1D2D" w:rsidRPr="00C65E02" w:rsidRDefault="00000000">
      <w:pPr>
        <w:pStyle w:val="Titre2"/>
        <w:spacing w:before="160" w:after="80"/>
        <w:rPr>
          <w:lang w:val="fr-CA"/>
        </w:rPr>
      </w:pPr>
      <w:r w:rsidRPr="00C65E02">
        <w:rPr>
          <w:rFonts w:ascii="Aptos" w:hAnsi="Aptos"/>
          <w:lang w:val="fr-CA"/>
        </w:rPr>
        <w:t>Le rôle de Power Query</w:t>
      </w:r>
    </w:p>
    <w:p w14:paraId="3AAD1835" w14:textId="77777777" w:rsidR="00BC1D2D" w:rsidRPr="00C65E02" w:rsidRDefault="00000000">
      <w:pPr>
        <w:spacing w:after="100" w:line="252" w:lineRule="auto"/>
        <w:rPr>
          <w:lang w:val="fr-CA"/>
        </w:rPr>
      </w:pPr>
      <w:r w:rsidRPr="00C65E02">
        <w:rPr>
          <w:lang w:val="fr-CA"/>
        </w:rPr>
        <w:t>Power Query prépare les données avant leur chargement dans le modèle. L’objectif n’est pas seulement de corriger un fichier une fois, mais de définir une suite d’étapes reproductibles : filtrer, nettoyer, transformer, combiner et structurer les données de manière prévisible.</w:t>
      </w:r>
    </w:p>
    <w:p w14:paraId="1D868678" w14:textId="77777777" w:rsidR="00BC1D2D" w:rsidRDefault="00000000">
      <w:pPr>
        <w:pStyle w:val="Titre2"/>
        <w:spacing w:before="160" w:after="80"/>
      </w:pPr>
      <w:r>
        <w:rPr>
          <w:rFonts w:ascii="Aptos" w:hAnsi="Aptos"/>
        </w:rPr>
        <w:t>Transformations essentielles</w:t>
      </w:r>
    </w:p>
    <w:tbl>
      <w:tblPr>
        <w:tblW w:w="0" w:type="auto"/>
        <w:jc w:val="center"/>
        <w:tblLayout w:type="fixed"/>
        <w:tblLook w:val="04A0" w:firstRow="1" w:lastRow="0" w:firstColumn="1" w:lastColumn="0" w:noHBand="0" w:noVBand="1"/>
      </w:tblPr>
      <w:tblGrid>
        <w:gridCol w:w="2880"/>
        <w:gridCol w:w="7200"/>
      </w:tblGrid>
      <w:tr w:rsidR="00BC1D2D" w14:paraId="416AA432" w14:textId="77777777">
        <w:trPr>
          <w:cantSplit/>
          <w:tblHeader/>
          <w:jc w:val="center"/>
        </w:trPr>
        <w:tc>
          <w:tcPr>
            <w:tcW w:w="2880" w:type="dxa"/>
            <w:tcBorders>
              <w:top w:val="single" w:sz="4" w:space="0" w:color="C9D7DF"/>
              <w:left w:val="single" w:sz="4" w:space="0" w:color="C9D7DF"/>
              <w:bottom w:val="single" w:sz="4" w:space="0" w:color="C9D7DF"/>
              <w:right w:val="single" w:sz="4" w:space="0" w:color="C9D7DF"/>
            </w:tcBorders>
            <w:shd w:val="clear" w:color="auto" w:fill="00AEEF"/>
            <w:tcMar>
              <w:top w:w="75" w:type="dxa"/>
              <w:left w:w="90" w:type="dxa"/>
              <w:bottom w:w="75" w:type="dxa"/>
              <w:right w:w="90" w:type="dxa"/>
            </w:tcMar>
            <w:vAlign w:val="center"/>
          </w:tcPr>
          <w:p w14:paraId="4CE15B92" w14:textId="77777777" w:rsidR="00BC1D2D" w:rsidRDefault="00000000">
            <w:pPr>
              <w:spacing w:after="0"/>
            </w:pPr>
            <w:r>
              <w:rPr>
                <w:b/>
                <w:color w:val="FFFFFF"/>
                <w:sz w:val="18"/>
              </w:rPr>
              <w:t>Transformation</w:t>
            </w:r>
          </w:p>
        </w:tc>
        <w:tc>
          <w:tcPr>
            <w:tcW w:w="7200" w:type="dxa"/>
            <w:tcBorders>
              <w:top w:val="single" w:sz="4" w:space="0" w:color="C9D7DF"/>
              <w:left w:val="single" w:sz="4" w:space="0" w:color="C9D7DF"/>
              <w:bottom w:val="single" w:sz="4" w:space="0" w:color="C9D7DF"/>
              <w:right w:val="single" w:sz="4" w:space="0" w:color="C9D7DF"/>
            </w:tcBorders>
            <w:shd w:val="clear" w:color="auto" w:fill="00AEEF"/>
            <w:tcMar>
              <w:top w:w="75" w:type="dxa"/>
              <w:left w:w="90" w:type="dxa"/>
              <w:bottom w:w="75" w:type="dxa"/>
              <w:right w:w="90" w:type="dxa"/>
            </w:tcMar>
            <w:vAlign w:val="center"/>
          </w:tcPr>
          <w:p w14:paraId="7C82CFCB" w14:textId="77777777" w:rsidR="00BC1D2D" w:rsidRDefault="00000000">
            <w:pPr>
              <w:spacing w:after="0"/>
            </w:pPr>
            <w:r>
              <w:rPr>
                <w:b/>
                <w:color w:val="FFFFFF"/>
                <w:sz w:val="18"/>
              </w:rPr>
              <w:t>Pourquoi l’utiliser</w:t>
            </w:r>
          </w:p>
        </w:tc>
      </w:tr>
      <w:tr w:rsidR="00BC1D2D" w:rsidRPr="00C65E02" w14:paraId="24DD866F" w14:textId="77777777">
        <w:trPr>
          <w:cantSplit/>
          <w:jc w:val="center"/>
        </w:trPr>
        <w:tc>
          <w:tcPr>
            <w:tcW w:w="2880" w:type="dxa"/>
            <w:tcBorders>
              <w:top w:val="single" w:sz="4" w:space="0" w:color="C9D7DF"/>
              <w:left w:val="single" w:sz="4" w:space="0" w:color="C9D7DF"/>
              <w:bottom w:val="single" w:sz="4" w:space="0" w:color="C9D7DF"/>
              <w:right w:val="single" w:sz="4" w:space="0" w:color="C9D7DF"/>
            </w:tcBorders>
            <w:tcMar>
              <w:top w:w="75" w:type="dxa"/>
              <w:left w:w="90" w:type="dxa"/>
              <w:bottom w:w="75" w:type="dxa"/>
              <w:right w:w="90" w:type="dxa"/>
            </w:tcMar>
            <w:vAlign w:val="center"/>
          </w:tcPr>
          <w:p w14:paraId="3329D8F9" w14:textId="77777777" w:rsidR="00BC1D2D" w:rsidRDefault="00000000">
            <w:pPr>
              <w:spacing w:after="0"/>
            </w:pPr>
            <w:r>
              <w:rPr>
                <w:sz w:val="18"/>
              </w:rPr>
              <w:t>Changer le type</w:t>
            </w:r>
          </w:p>
        </w:tc>
        <w:tc>
          <w:tcPr>
            <w:tcW w:w="7200" w:type="dxa"/>
            <w:tcBorders>
              <w:top w:val="single" w:sz="4" w:space="0" w:color="C9D7DF"/>
              <w:left w:val="single" w:sz="4" w:space="0" w:color="C9D7DF"/>
              <w:bottom w:val="single" w:sz="4" w:space="0" w:color="C9D7DF"/>
              <w:right w:val="single" w:sz="4" w:space="0" w:color="C9D7DF"/>
            </w:tcBorders>
            <w:tcMar>
              <w:top w:w="75" w:type="dxa"/>
              <w:left w:w="90" w:type="dxa"/>
              <w:bottom w:w="75" w:type="dxa"/>
              <w:right w:w="90" w:type="dxa"/>
            </w:tcMar>
            <w:vAlign w:val="center"/>
          </w:tcPr>
          <w:p w14:paraId="677594E2" w14:textId="77777777" w:rsidR="00BC1D2D" w:rsidRPr="00C65E02" w:rsidRDefault="00000000">
            <w:pPr>
              <w:spacing w:after="0"/>
              <w:rPr>
                <w:lang w:val="fr-CA"/>
              </w:rPr>
            </w:pPr>
            <w:r w:rsidRPr="00C65E02">
              <w:rPr>
                <w:sz w:val="18"/>
                <w:lang w:val="fr-CA"/>
              </w:rPr>
              <w:t>S’assurer qu’une colonne est interprétée comme Date, Nombre, Texte, Devise, etc.</w:t>
            </w:r>
          </w:p>
        </w:tc>
      </w:tr>
      <w:tr w:rsidR="00BC1D2D" w:rsidRPr="00C65E02" w14:paraId="58B3CBB1" w14:textId="77777777">
        <w:trPr>
          <w:cantSplit/>
          <w:jc w:val="center"/>
        </w:trPr>
        <w:tc>
          <w:tcPr>
            <w:tcW w:w="2880" w:type="dxa"/>
            <w:tcBorders>
              <w:top w:val="single" w:sz="4" w:space="0" w:color="C9D7DF"/>
              <w:left w:val="single" w:sz="4" w:space="0" w:color="C9D7DF"/>
              <w:bottom w:val="single" w:sz="4" w:space="0" w:color="C9D7DF"/>
              <w:right w:val="single" w:sz="4" w:space="0" w:color="C9D7DF"/>
            </w:tcBorders>
            <w:shd w:val="clear" w:color="auto" w:fill="F8FBFC"/>
            <w:tcMar>
              <w:top w:w="75" w:type="dxa"/>
              <w:left w:w="90" w:type="dxa"/>
              <w:bottom w:w="75" w:type="dxa"/>
              <w:right w:w="90" w:type="dxa"/>
            </w:tcMar>
            <w:vAlign w:val="center"/>
          </w:tcPr>
          <w:p w14:paraId="617B0C1E" w14:textId="77777777" w:rsidR="00BC1D2D" w:rsidRDefault="00000000">
            <w:pPr>
              <w:spacing w:after="0"/>
            </w:pPr>
            <w:r>
              <w:rPr>
                <w:sz w:val="18"/>
              </w:rPr>
              <w:t>Supprimer des colonnes</w:t>
            </w:r>
          </w:p>
        </w:tc>
        <w:tc>
          <w:tcPr>
            <w:tcW w:w="7200" w:type="dxa"/>
            <w:tcBorders>
              <w:top w:val="single" w:sz="4" w:space="0" w:color="C9D7DF"/>
              <w:left w:val="single" w:sz="4" w:space="0" w:color="C9D7DF"/>
              <w:bottom w:val="single" w:sz="4" w:space="0" w:color="C9D7DF"/>
              <w:right w:val="single" w:sz="4" w:space="0" w:color="C9D7DF"/>
            </w:tcBorders>
            <w:shd w:val="clear" w:color="auto" w:fill="F8FBFC"/>
            <w:tcMar>
              <w:top w:w="75" w:type="dxa"/>
              <w:left w:w="90" w:type="dxa"/>
              <w:bottom w:w="75" w:type="dxa"/>
              <w:right w:w="90" w:type="dxa"/>
            </w:tcMar>
            <w:vAlign w:val="center"/>
          </w:tcPr>
          <w:p w14:paraId="488CB2CA" w14:textId="77777777" w:rsidR="00BC1D2D" w:rsidRPr="00C65E02" w:rsidRDefault="00000000">
            <w:pPr>
              <w:spacing w:after="0"/>
              <w:rPr>
                <w:lang w:val="fr-CA"/>
              </w:rPr>
            </w:pPr>
            <w:r w:rsidRPr="00C65E02">
              <w:rPr>
                <w:sz w:val="18"/>
                <w:lang w:val="fr-CA"/>
              </w:rPr>
              <w:t>Réduire les données inutiles et simplifier le modèle.</w:t>
            </w:r>
          </w:p>
        </w:tc>
      </w:tr>
      <w:tr w:rsidR="00BC1D2D" w:rsidRPr="00C65E02" w14:paraId="79B60867" w14:textId="77777777">
        <w:trPr>
          <w:cantSplit/>
          <w:jc w:val="center"/>
        </w:trPr>
        <w:tc>
          <w:tcPr>
            <w:tcW w:w="2880" w:type="dxa"/>
            <w:tcBorders>
              <w:top w:val="single" w:sz="4" w:space="0" w:color="C9D7DF"/>
              <w:left w:val="single" w:sz="4" w:space="0" w:color="C9D7DF"/>
              <w:bottom w:val="single" w:sz="4" w:space="0" w:color="C9D7DF"/>
              <w:right w:val="single" w:sz="4" w:space="0" w:color="C9D7DF"/>
            </w:tcBorders>
            <w:tcMar>
              <w:top w:w="75" w:type="dxa"/>
              <w:left w:w="90" w:type="dxa"/>
              <w:bottom w:w="75" w:type="dxa"/>
              <w:right w:w="90" w:type="dxa"/>
            </w:tcMar>
            <w:vAlign w:val="center"/>
          </w:tcPr>
          <w:p w14:paraId="049A3D1D" w14:textId="77777777" w:rsidR="00BC1D2D" w:rsidRDefault="00000000">
            <w:pPr>
              <w:spacing w:after="0"/>
            </w:pPr>
            <w:r>
              <w:rPr>
                <w:sz w:val="18"/>
              </w:rPr>
              <w:t>Filtrer des lignes</w:t>
            </w:r>
          </w:p>
        </w:tc>
        <w:tc>
          <w:tcPr>
            <w:tcW w:w="7200" w:type="dxa"/>
            <w:tcBorders>
              <w:top w:val="single" w:sz="4" w:space="0" w:color="C9D7DF"/>
              <w:left w:val="single" w:sz="4" w:space="0" w:color="C9D7DF"/>
              <w:bottom w:val="single" w:sz="4" w:space="0" w:color="C9D7DF"/>
              <w:right w:val="single" w:sz="4" w:space="0" w:color="C9D7DF"/>
            </w:tcBorders>
            <w:tcMar>
              <w:top w:w="75" w:type="dxa"/>
              <w:left w:w="90" w:type="dxa"/>
              <w:bottom w:w="75" w:type="dxa"/>
              <w:right w:w="90" w:type="dxa"/>
            </w:tcMar>
            <w:vAlign w:val="center"/>
          </w:tcPr>
          <w:p w14:paraId="2C274605" w14:textId="77777777" w:rsidR="00BC1D2D" w:rsidRPr="00C65E02" w:rsidRDefault="00000000">
            <w:pPr>
              <w:spacing w:after="0"/>
              <w:rPr>
                <w:lang w:val="fr-CA"/>
              </w:rPr>
            </w:pPr>
            <w:r w:rsidRPr="00C65E02">
              <w:rPr>
                <w:sz w:val="18"/>
                <w:lang w:val="fr-CA"/>
              </w:rPr>
              <w:t>Conserver uniquement les enregistrements pertinents.</w:t>
            </w:r>
          </w:p>
        </w:tc>
      </w:tr>
      <w:tr w:rsidR="00BC1D2D" w:rsidRPr="00C65E02" w14:paraId="3D29C3E9" w14:textId="77777777">
        <w:trPr>
          <w:cantSplit/>
          <w:jc w:val="center"/>
        </w:trPr>
        <w:tc>
          <w:tcPr>
            <w:tcW w:w="2880" w:type="dxa"/>
            <w:tcBorders>
              <w:top w:val="single" w:sz="4" w:space="0" w:color="C9D7DF"/>
              <w:left w:val="single" w:sz="4" w:space="0" w:color="C9D7DF"/>
              <w:bottom w:val="single" w:sz="4" w:space="0" w:color="C9D7DF"/>
              <w:right w:val="single" w:sz="4" w:space="0" w:color="C9D7DF"/>
            </w:tcBorders>
            <w:shd w:val="clear" w:color="auto" w:fill="F8FBFC"/>
            <w:tcMar>
              <w:top w:w="75" w:type="dxa"/>
              <w:left w:w="90" w:type="dxa"/>
              <w:bottom w:w="75" w:type="dxa"/>
              <w:right w:w="90" w:type="dxa"/>
            </w:tcMar>
            <w:vAlign w:val="center"/>
          </w:tcPr>
          <w:p w14:paraId="576D4869" w14:textId="77777777" w:rsidR="00BC1D2D" w:rsidRDefault="00000000">
            <w:pPr>
              <w:spacing w:after="0"/>
            </w:pPr>
            <w:r>
              <w:rPr>
                <w:sz w:val="18"/>
              </w:rPr>
              <w:t>Nettoyer le texte</w:t>
            </w:r>
          </w:p>
        </w:tc>
        <w:tc>
          <w:tcPr>
            <w:tcW w:w="7200" w:type="dxa"/>
            <w:tcBorders>
              <w:top w:val="single" w:sz="4" w:space="0" w:color="C9D7DF"/>
              <w:left w:val="single" w:sz="4" w:space="0" w:color="C9D7DF"/>
              <w:bottom w:val="single" w:sz="4" w:space="0" w:color="C9D7DF"/>
              <w:right w:val="single" w:sz="4" w:space="0" w:color="C9D7DF"/>
            </w:tcBorders>
            <w:shd w:val="clear" w:color="auto" w:fill="F8FBFC"/>
            <w:tcMar>
              <w:top w:w="75" w:type="dxa"/>
              <w:left w:w="90" w:type="dxa"/>
              <w:bottom w:w="75" w:type="dxa"/>
              <w:right w:w="90" w:type="dxa"/>
            </w:tcMar>
            <w:vAlign w:val="center"/>
          </w:tcPr>
          <w:p w14:paraId="167FBAB1" w14:textId="77777777" w:rsidR="00BC1D2D" w:rsidRPr="00C65E02" w:rsidRDefault="00000000">
            <w:pPr>
              <w:spacing w:after="0"/>
              <w:rPr>
                <w:lang w:val="fr-CA"/>
              </w:rPr>
            </w:pPr>
            <w:r w:rsidRPr="00C65E02">
              <w:rPr>
                <w:sz w:val="18"/>
                <w:lang w:val="fr-CA"/>
              </w:rPr>
              <w:t>Retirer les espaces, uniformiser la casse et corriger les valeurs incohérentes.</w:t>
            </w:r>
          </w:p>
        </w:tc>
      </w:tr>
      <w:tr w:rsidR="00BC1D2D" w:rsidRPr="00C65E02" w14:paraId="1DE9C933" w14:textId="77777777">
        <w:trPr>
          <w:cantSplit/>
          <w:jc w:val="center"/>
        </w:trPr>
        <w:tc>
          <w:tcPr>
            <w:tcW w:w="2880" w:type="dxa"/>
            <w:tcBorders>
              <w:top w:val="single" w:sz="4" w:space="0" w:color="C9D7DF"/>
              <w:left w:val="single" w:sz="4" w:space="0" w:color="C9D7DF"/>
              <w:bottom w:val="single" w:sz="4" w:space="0" w:color="C9D7DF"/>
              <w:right w:val="single" w:sz="4" w:space="0" w:color="C9D7DF"/>
            </w:tcBorders>
            <w:tcMar>
              <w:top w:w="75" w:type="dxa"/>
              <w:left w:w="90" w:type="dxa"/>
              <w:bottom w:w="75" w:type="dxa"/>
              <w:right w:w="90" w:type="dxa"/>
            </w:tcMar>
            <w:vAlign w:val="center"/>
          </w:tcPr>
          <w:p w14:paraId="064D908C" w14:textId="77777777" w:rsidR="00BC1D2D" w:rsidRDefault="00000000">
            <w:pPr>
              <w:spacing w:after="0"/>
            </w:pPr>
            <w:r>
              <w:rPr>
                <w:sz w:val="18"/>
              </w:rPr>
              <w:lastRenderedPageBreak/>
              <w:t>Remplacer des valeurs</w:t>
            </w:r>
          </w:p>
        </w:tc>
        <w:tc>
          <w:tcPr>
            <w:tcW w:w="7200" w:type="dxa"/>
            <w:tcBorders>
              <w:top w:val="single" w:sz="4" w:space="0" w:color="C9D7DF"/>
              <w:left w:val="single" w:sz="4" w:space="0" w:color="C9D7DF"/>
              <w:bottom w:val="single" w:sz="4" w:space="0" w:color="C9D7DF"/>
              <w:right w:val="single" w:sz="4" w:space="0" w:color="C9D7DF"/>
            </w:tcBorders>
            <w:tcMar>
              <w:top w:w="75" w:type="dxa"/>
              <w:left w:w="90" w:type="dxa"/>
              <w:bottom w:w="75" w:type="dxa"/>
              <w:right w:w="90" w:type="dxa"/>
            </w:tcMar>
            <w:vAlign w:val="center"/>
          </w:tcPr>
          <w:p w14:paraId="68AF0899" w14:textId="77777777" w:rsidR="00BC1D2D" w:rsidRPr="00C65E02" w:rsidRDefault="00000000">
            <w:pPr>
              <w:spacing w:after="0"/>
              <w:rPr>
                <w:lang w:val="fr-CA"/>
              </w:rPr>
            </w:pPr>
            <w:r w:rsidRPr="00C65E02">
              <w:rPr>
                <w:sz w:val="18"/>
                <w:lang w:val="fr-CA"/>
              </w:rPr>
              <w:t>Normaliser des codes ou des libellés.</w:t>
            </w:r>
          </w:p>
        </w:tc>
      </w:tr>
      <w:tr w:rsidR="00BC1D2D" w:rsidRPr="00C65E02" w14:paraId="1159CE77" w14:textId="77777777">
        <w:trPr>
          <w:cantSplit/>
          <w:jc w:val="center"/>
        </w:trPr>
        <w:tc>
          <w:tcPr>
            <w:tcW w:w="2880" w:type="dxa"/>
            <w:tcBorders>
              <w:top w:val="single" w:sz="4" w:space="0" w:color="C9D7DF"/>
              <w:left w:val="single" w:sz="4" w:space="0" w:color="C9D7DF"/>
              <w:bottom w:val="single" w:sz="4" w:space="0" w:color="C9D7DF"/>
              <w:right w:val="single" w:sz="4" w:space="0" w:color="C9D7DF"/>
            </w:tcBorders>
            <w:shd w:val="clear" w:color="auto" w:fill="F8FBFC"/>
            <w:tcMar>
              <w:top w:w="75" w:type="dxa"/>
              <w:left w:w="90" w:type="dxa"/>
              <w:bottom w:w="75" w:type="dxa"/>
              <w:right w:w="90" w:type="dxa"/>
            </w:tcMar>
            <w:vAlign w:val="center"/>
          </w:tcPr>
          <w:p w14:paraId="2CD8676B" w14:textId="77777777" w:rsidR="00BC1D2D" w:rsidRDefault="00000000">
            <w:pPr>
              <w:spacing w:after="0"/>
            </w:pPr>
            <w:r>
              <w:rPr>
                <w:sz w:val="18"/>
              </w:rPr>
              <w:t>Gérer null et erreurs</w:t>
            </w:r>
          </w:p>
        </w:tc>
        <w:tc>
          <w:tcPr>
            <w:tcW w:w="7200" w:type="dxa"/>
            <w:tcBorders>
              <w:top w:val="single" w:sz="4" w:space="0" w:color="C9D7DF"/>
              <w:left w:val="single" w:sz="4" w:space="0" w:color="C9D7DF"/>
              <w:bottom w:val="single" w:sz="4" w:space="0" w:color="C9D7DF"/>
              <w:right w:val="single" w:sz="4" w:space="0" w:color="C9D7DF"/>
            </w:tcBorders>
            <w:shd w:val="clear" w:color="auto" w:fill="F8FBFC"/>
            <w:tcMar>
              <w:top w:w="75" w:type="dxa"/>
              <w:left w:w="90" w:type="dxa"/>
              <w:bottom w:w="75" w:type="dxa"/>
              <w:right w:w="90" w:type="dxa"/>
            </w:tcMar>
            <w:vAlign w:val="center"/>
          </w:tcPr>
          <w:p w14:paraId="05044F10" w14:textId="77777777" w:rsidR="00BC1D2D" w:rsidRPr="00C65E02" w:rsidRDefault="00000000">
            <w:pPr>
              <w:spacing w:after="0"/>
              <w:rPr>
                <w:lang w:val="fr-CA"/>
              </w:rPr>
            </w:pPr>
            <w:r w:rsidRPr="00C65E02">
              <w:rPr>
                <w:sz w:val="18"/>
                <w:lang w:val="fr-CA"/>
              </w:rPr>
              <w:t>Éviter que des valeurs invalides se propagent dans le modèle.</w:t>
            </w:r>
          </w:p>
        </w:tc>
      </w:tr>
      <w:tr w:rsidR="00BC1D2D" w:rsidRPr="00C65E02" w14:paraId="0D2B1EEE" w14:textId="77777777">
        <w:trPr>
          <w:cantSplit/>
          <w:jc w:val="center"/>
        </w:trPr>
        <w:tc>
          <w:tcPr>
            <w:tcW w:w="2880" w:type="dxa"/>
            <w:tcBorders>
              <w:top w:val="single" w:sz="4" w:space="0" w:color="C9D7DF"/>
              <w:left w:val="single" w:sz="4" w:space="0" w:color="C9D7DF"/>
              <w:bottom w:val="single" w:sz="4" w:space="0" w:color="C9D7DF"/>
              <w:right w:val="single" w:sz="4" w:space="0" w:color="C9D7DF"/>
            </w:tcBorders>
            <w:tcMar>
              <w:top w:w="75" w:type="dxa"/>
              <w:left w:w="90" w:type="dxa"/>
              <w:bottom w:w="75" w:type="dxa"/>
              <w:right w:w="90" w:type="dxa"/>
            </w:tcMar>
            <w:vAlign w:val="center"/>
          </w:tcPr>
          <w:p w14:paraId="3D5260CE" w14:textId="77777777" w:rsidR="00BC1D2D" w:rsidRDefault="00000000">
            <w:pPr>
              <w:spacing w:after="0"/>
            </w:pPr>
            <w:r>
              <w:rPr>
                <w:sz w:val="18"/>
              </w:rPr>
              <w:t>Ajouter une colonne</w:t>
            </w:r>
          </w:p>
        </w:tc>
        <w:tc>
          <w:tcPr>
            <w:tcW w:w="7200" w:type="dxa"/>
            <w:tcBorders>
              <w:top w:val="single" w:sz="4" w:space="0" w:color="C9D7DF"/>
              <w:left w:val="single" w:sz="4" w:space="0" w:color="C9D7DF"/>
              <w:bottom w:val="single" w:sz="4" w:space="0" w:color="C9D7DF"/>
              <w:right w:val="single" w:sz="4" w:space="0" w:color="C9D7DF"/>
            </w:tcBorders>
            <w:tcMar>
              <w:top w:w="75" w:type="dxa"/>
              <w:left w:w="90" w:type="dxa"/>
              <w:bottom w:w="75" w:type="dxa"/>
              <w:right w:w="90" w:type="dxa"/>
            </w:tcMar>
            <w:vAlign w:val="center"/>
          </w:tcPr>
          <w:p w14:paraId="1C5893CF" w14:textId="77777777" w:rsidR="00BC1D2D" w:rsidRPr="00C65E02" w:rsidRDefault="00000000">
            <w:pPr>
              <w:spacing w:after="0"/>
              <w:rPr>
                <w:lang w:val="fr-CA"/>
              </w:rPr>
            </w:pPr>
            <w:r w:rsidRPr="00C65E02">
              <w:rPr>
                <w:sz w:val="18"/>
                <w:lang w:val="fr-CA"/>
              </w:rPr>
              <w:t>Créer une information dérivée utile à chaque ligne.</w:t>
            </w:r>
          </w:p>
        </w:tc>
      </w:tr>
      <w:tr w:rsidR="00BC1D2D" w:rsidRPr="00C65E02" w14:paraId="5F5FDFF3" w14:textId="77777777">
        <w:trPr>
          <w:cantSplit/>
          <w:jc w:val="center"/>
        </w:trPr>
        <w:tc>
          <w:tcPr>
            <w:tcW w:w="2880" w:type="dxa"/>
            <w:tcBorders>
              <w:top w:val="single" w:sz="4" w:space="0" w:color="C9D7DF"/>
              <w:left w:val="single" w:sz="4" w:space="0" w:color="C9D7DF"/>
              <w:bottom w:val="single" w:sz="4" w:space="0" w:color="C9D7DF"/>
              <w:right w:val="single" w:sz="4" w:space="0" w:color="C9D7DF"/>
            </w:tcBorders>
            <w:shd w:val="clear" w:color="auto" w:fill="F8FBFC"/>
            <w:tcMar>
              <w:top w:w="75" w:type="dxa"/>
              <w:left w:w="90" w:type="dxa"/>
              <w:bottom w:w="75" w:type="dxa"/>
              <w:right w:w="90" w:type="dxa"/>
            </w:tcMar>
            <w:vAlign w:val="center"/>
          </w:tcPr>
          <w:p w14:paraId="4A4E42D0" w14:textId="77777777" w:rsidR="00BC1D2D" w:rsidRDefault="00000000">
            <w:pPr>
              <w:spacing w:after="0"/>
            </w:pPr>
            <w:r>
              <w:rPr>
                <w:sz w:val="18"/>
              </w:rPr>
              <w:t>Fractionner une colonne</w:t>
            </w:r>
          </w:p>
        </w:tc>
        <w:tc>
          <w:tcPr>
            <w:tcW w:w="7200" w:type="dxa"/>
            <w:tcBorders>
              <w:top w:val="single" w:sz="4" w:space="0" w:color="C9D7DF"/>
              <w:left w:val="single" w:sz="4" w:space="0" w:color="C9D7DF"/>
              <w:bottom w:val="single" w:sz="4" w:space="0" w:color="C9D7DF"/>
              <w:right w:val="single" w:sz="4" w:space="0" w:color="C9D7DF"/>
            </w:tcBorders>
            <w:shd w:val="clear" w:color="auto" w:fill="F8FBFC"/>
            <w:tcMar>
              <w:top w:w="75" w:type="dxa"/>
              <w:left w:w="90" w:type="dxa"/>
              <w:bottom w:w="75" w:type="dxa"/>
              <w:right w:w="90" w:type="dxa"/>
            </w:tcMar>
            <w:vAlign w:val="center"/>
          </w:tcPr>
          <w:p w14:paraId="376601CD" w14:textId="77777777" w:rsidR="00BC1D2D" w:rsidRPr="00C65E02" w:rsidRDefault="00000000">
            <w:pPr>
              <w:spacing w:after="0"/>
              <w:rPr>
                <w:lang w:val="fr-CA"/>
              </w:rPr>
            </w:pPr>
            <w:r w:rsidRPr="00C65E02">
              <w:rPr>
                <w:sz w:val="18"/>
                <w:lang w:val="fr-CA"/>
              </w:rPr>
              <w:t>Séparer un code, une adresse ou une information composée.</w:t>
            </w:r>
          </w:p>
        </w:tc>
      </w:tr>
      <w:tr w:rsidR="00BC1D2D" w:rsidRPr="00C65E02" w14:paraId="00D72E9A" w14:textId="77777777">
        <w:trPr>
          <w:cantSplit/>
          <w:jc w:val="center"/>
        </w:trPr>
        <w:tc>
          <w:tcPr>
            <w:tcW w:w="2880" w:type="dxa"/>
            <w:tcBorders>
              <w:top w:val="single" w:sz="4" w:space="0" w:color="C9D7DF"/>
              <w:left w:val="single" w:sz="4" w:space="0" w:color="C9D7DF"/>
              <w:bottom w:val="single" w:sz="4" w:space="0" w:color="C9D7DF"/>
              <w:right w:val="single" w:sz="4" w:space="0" w:color="C9D7DF"/>
            </w:tcBorders>
            <w:tcMar>
              <w:top w:w="75" w:type="dxa"/>
              <w:left w:w="90" w:type="dxa"/>
              <w:bottom w:w="75" w:type="dxa"/>
              <w:right w:w="90" w:type="dxa"/>
            </w:tcMar>
            <w:vAlign w:val="center"/>
          </w:tcPr>
          <w:p w14:paraId="7C1F5C3E" w14:textId="77777777" w:rsidR="00BC1D2D" w:rsidRDefault="00000000">
            <w:pPr>
              <w:spacing w:after="0"/>
            </w:pPr>
            <w:r>
              <w:rPr>
                <w:sz w:val="18"/>
              </w:rPr>
              <w:t>Regrouper par</w:t>
            </w:r>
          </w:p>
        </w:tc>
        <w:tc>
          <w:tcPr>
            <w:tcW w:w="7200" w:type="dxa"/>
            <w:tcBorders>
              <w:top w:val="single" w:sz="4" w:space="0" w:color="C9D7DF"/>
              <w:left w:val="single" w:sz="4" w:space="0" w:color="C9D7DF"/>
              <w:bottom w:val="single" w:sz="4" w:space="0" w:color="C9D7DF"/>
              <w:right w:val="single" w:sz="4" w:space="0" w:color="C9D7DF"/>
            </w:tcBorders>
            <w:tcMar>
              <w:top w:w="75" w:type="dxa"/>
              <w:left w:w="90" w:type="dxa"/>
              <w:bottom w:w="75" w:type="dxa"/>
              <w:right w:w="90" w:type="dxa"/>
            </w:tcMar>
            <w:vAlign w:val="center"/>
          </w:tcPr>
          <w:p w14:paraId="5A22B719" w14:textId="77777777" w:rsidR="00BC1D2D" w:rsidRPr="00C65E02" w:rsidRDefault="00000000">
            <w:pPr>
              <w:spacing w:after="0"/>
              <w:rPr>
                <w:lang w:val="fr-CA"/>
              </w:rPr>
            </w:pPr>
            <w:r w:rsidRPr="00C65E02">
              <w:rPr>
                <w:sz w:val="18"/>
                <w:lang w:val="fr-CA"/>
              </w:rPr>
              <w:t>Créer une synthèse selon une dimension.</w:t>
            </w:r>
          </w:p>
        </w:tc>
      </w:tr>
      <w:tr w:rsidR="00BC1D2D" w:rsidRPr="00C65E02" w14:paraId="739492DB" w14:textId="77777777">
        <w:trPr>
          <w:cantSplit/>
          <w:jc w:val="center"/>
        </w:trPr>
        <w:tc>
          <w:tcPr>
            <w:tcW w:w="2880" w:type="dxa"/>
            <w:tcBorders>
              <w:top w:val="single" w:sz="4" w:space="0" w:color="C9D7DF"/>
              <w:left w:val="single" w:sz="4" w:space="0" w:color="C9D7DF"/>
              <w:bottom w:val="single" w:sz="4" w:space="0" w:color="C9D7DF"/>
              <w:right w:val="single" w:sz="4" w:space="0" w:color="C9D7DF"/>
            </w:tcBorders>
            <w:shd w:val="clear" w:color="auto" w:fill="F8FBFC"/>
            <w:tcMar>
              <w:top w:w="75" w:type="dxa"/>
              <w:left w:w="90" w:type="dxa"/>
              <w:bottom w:w="75" w:type="dxa"/>
              <w:right w:w="90" w:type="dxa"/>
            </w:tcMar>
            <w:vAlign w:val="center"/>
          </w:tcPr>
          <w:p w14:paraId="5A23685D" w14:textId="77777777" w:rsidR="00BC1D2D" w:rsidRDefault="00000000">
            <w:pPr>
              <w:spacing w:after="0"/>
            </w:pPr>
            <w:r>
              <w:rPr>
                <w:sz w:val="18"/>
              </w:rPr>
              <w:t>Fusionner</w:t>
            </w:r>
          </w:p>
        </w:tc>
        <w:tc>
          <w:tcPr>
            <w:tcW w:w="7200" w:type="dxa"/>
            <w:tcBorders>
              <w:top w:val="single" w:sz="4" w:space="0" w:color="C9D7DF"/>
              <w:left w:val="single" w:sz="4" w:space="0" w:color="C9D7DF"/>
              <w:bottom w:val="single" w:sz="4" w:space="0" w:color="C9D7DF"/>
              <w:right w:val="single" w:sz="4" w:space="0" w:color="C9D7DF"/>
            </w:tcBorders>
            <w:shd w:val="clear" w:color="auto" w:fill="F8FBFC"/>
            <w:tcMar>
              <w:top w:w="75" w:type="dxa"/>
              <w:left w:w="90" w:type="dxa"/>
              <w:bottom w:w="75" w:type="dxa"/>
              <w:right w:w="90" w:type="dxa"/>
            </w:tcMar>
            <w:vAlign w:val="center"/>
          </w:tcPr>
          <w:p w14:paraId="1B67AE40" w14:textId="77777777" w:rsidR="00BC1D2D" w:rsidRPr="00C65E02" w:rsidRDefault="00000000">
            <w:pPr>
              <w:spacing w:after="0"/>
              <w:rPr>
                <w:lang w:val="fr-CA"/>
              </w:rPr>
            </w:pPr>
            <w:r w:rsidRPr="00C65E02">
              <w:rPr>
                <w:sz w:val="18"/>
                <w:lang w:val="fr-CA"/>
              </w:rPr>
              <w:t>Joindre deux tables horizontalement avec une clé commune.</w:t>
            </w:r>
          </w:p>
        </w:tc>
      </w:tr>
      <w:tr w:rsidR="00BC1D2D" w:rsidRPr="00C65E02" w14:paraId="0C16E04E" w14:textId="77777777">
        <w:trPr>
          <w:cantSplit/>
          <w:jc w:val="center"/>
        </w:trPr>
        <w:tc>
          <w:tcPr>
            <w:tcW w:w="2880" w:type="dxa"/>
            <w:tcBorders>
              <w:top w:val="single" w:sz="4" w:space="0" w:color="C9D7DF"/>
              <w:left w:val="single" w:sz="4" w:space="0" w:color="C9D7DF"/>
              <w:bottom w:val="single" w:sz="4" w:space="0" w:color="C9D7DF"/>
              <w:right w:val="single" w:sz="4" w:space="0" w:color="C9D7DF"/>
            </w:tcBorders>
            <w:tcMar>
              <w:top w:w="75" w:type="dxa"/>
              <w:left w:w="90" w:type="dxa"/>
              <w:bottom w:w="75" w:type="dxa"/>
              <w:right w:w="90" w:type="dxa"/>
            </w:tcMar>
            <w:vAlign w:val="center"/>
          </w:tcPr>
          <w:p w14:paraId="25D2D1F2" w14:textId="77777777" w:rsidR="00BC1D2D" w:rsidRDefault="00000000">
            <w:pPr>
              <w:spacing w:after="0"/>
            </w:pPr>
            <w:r>
              <w:rPr>
                <w:sz w:val="18"/>
              </w:rPr>
              <w:t>Ajouter / Append</w:t>
            </w:r>
          </w:p>
        </w:tc>
        <w:tc>
          <w:tcPr>
            <w:tcW w:w="7200" w:type="dxa"/>
            <w:tcBorders>
              <w:top w:val="single" w:sz="4" w:space="0" w:color="C9D7DF"/>
              <w:left w:val="single" w:sz="4" w:space="0" w:color="C9D7DF"/>
              <w:bottom w:val="single" w:sz="4" w:space="0" w:color="C9D7DF"/>
              <w:right w:val="single" w:sz="4" w:space="0" w:color="C9D7DF"/>
            </w:tcBorders>
            <w:tcMar>
              <w:top w:w="75" w:type="dxa"/>
              <w:left w:w="90" w:type="dxa"/>
              <w:bottom w:w="75" w:type="dxa"/>
              <w:right w:w="90" w:type="dxa"/>
            </w:tcMar>
            <w:vAlign w:val="center"/>
          </w:tcPr>
          <w:p w14:paraId="23CD0A75" w14:textId="77777777" w:rsidR="00BC1D2D" w:rsidRPr="00C65E02" w:rsidRDefault="00000000">
            <w:pPr>
              <w:spacing w:after="0"/>
              <w:rPr>
                <w:lang w:val="fr-CA"/>
              </w:rPr>
            </w:pPr>
            <w:r w:rsidRPr="00C65E02">
              <w:rPr>
                <w:sz w:val="18"/>
                <w:lang w:val="fr-CA"/>
              </w:rPr>
              <w:t>Empiler plusieurs tables de même structure verticalement.</w:t>
            </w:r>
          </w:p>
        </w:tc>
      </w:tr>
    </w:tbl>
    <w:tbl>
      <w:tblPr>
        <w:tblW w:w="0" w:type="auto"/>
        <w:jc w:val="center"/>
        <w:tblLook w:val="04A0" w:firstRow="1" w:lastRow="0" w:firstColumn="1" w:lastColumn="0" w:noHBand="0" w:noVBand="1"/>
      </w:tblPr>
      <w:tblGrid>
        <w:gridCol w:w="10454"/>
      </w:tblGrid>
      <w:tr w:rsidR="00BC1D2D" w:rsidRPr="00C65E02" w14:paraId="102A5FCB" w14:textId="77777777">
        <w:trPr>
          <w:jc w:val="center"/>
        </w:trPr>
        <w:tc>
          <w:tcPr>
            <w:tcW w:w="10454" w:type="dxa"/>
            <w:tcBorders>
              <w:top w:val="single" w:sz="8" w:space="0" w:color="00AEEF"/>
              <w:left w:val="single" w:sz="8" w:space="0" w:color="00AEEF"/>
              <w:bottom w:val="single" w:sz="8" w:space="0" w:color="00AEEF"/>
              <w:right w:val="single" w:sz="8" w:space="0" w:color="00AEEF"/>
            </w:tcBorders>
            <w:shd w:val="clear" w:color="auto" w:fill="EAF8FD"/>
            <w:tcMar>
              <w:top w:w="110" w:type="dxa"/>
              <w:left w:w="140" w:type="dxa"/>
              <w:bottom w:w="110" w:type="dxa"/>
              <w:right w:w="140" w:type="dxa"/>
            </w:tcMar>
          </w:tcPr>
          <w:p w14:paraId="64A7D3D8" w14:textId="77777777" w:rsidR="00BC1D2D" w:rsidRPr="00C65E02" w:rsidRDefault="00000000">
            <w:pPr>
              <w:spacing w:after="40"/>
              <w:rPr>
                <w:lang w:val="fr-CA"/>
              </w:rPr>
            </w:pPr>
            <w:r w:rsidRPr="00C65E02">
              <w:rPr>
                <w:b/>
                <w:color w:val="00AEEF"/>
                <w:sz w:val="18"/>
                <w:lang w:val="fr-CA"/>
              </w:rPr>
              <w:t>Fusionner ou Ajouter ?</w:t>
            </w:r>
          </w:p>
          <w:p w14:paraId="1576F890" w14:textId="77777777" w:rsidR="00BC1D2D" w:rsidRPr="00C65E02" w:rsidRDefault="00000000">
            <w:pPr>
              <w:spacing w:after="0"/>
              <w:rPr>
                <w:lang w:val="fr-CA"/>
              </w:rPr>
            </w:pPr>
            <w:r w:rsidRPr="00C65E02">
              <w:rPr>
                <w:sz w:val="18"/>
                <w:lang w:val="fr-CA"/>
              </w:rPr>
              <w:t>Fusionner ajoute des colonnes à partir d’une autre table. Ajouter empile des lignes provenant de tables qui ont une structure semblable.</w:t>
            </w:r>
          </w:p>
        </w:tc>
      </w:tr>
    </w:tbl>
    <w:p w14:paraId="44A99A0E" w14:textId="77777777" w:rsidR="00BC1D2D" w:rsidRPr="00C65E02" w:rsidRDefault="00BC1D2D">
      <w:pPr>
        <w:spacing w:after="20"/>
        <w:rPr>
          <w:lang w:val="fr-CA"/>
        </w:rPr>
      </w:pPr>
    </w:p>
    <w:p w14:paraId="3987E47A" w14:textId="77777777" w:rsidR="00BC1D2D" w:rsidRDefault="00000000">
      <w:pPr>
        <w:pStyle w:val="Titre2"/>
        <w:spacing w:before="160" w:after="80"/>
      </w:pPr>
      <w:r>
        <w:rPr>
          <w:rFonts w:ascii="Aptos" w:hAnsi="Aptos"/>
        </w:rPr>
        <w:t>L’ordre des étapes est important</w:t>
      </w:r>
    </w:p>
    <w:p w14:paraId="2D54EA8C" w14:textId="77777777" w:rsidR="00BC1D2D" w:rsidRPr="00C65E02" w:rsidRDefault="00000000">
      <w:pPr>
        <w:pStyle w:val="Listepuces"/>
        <w:spacing w:after="40"/>
        <w:ind w:left="259"/>
        <w:rPr>
          <w:lang w:val="fr-CA"/>
        </w:rPr>
      </w:pPr>
      <w:r w:rsidRPr="00C65E02">
        <w:rPr>
          <w:lang w:val="fr-CA"/>
        </w:rPr>
        <w:t>Filtrer tôt les fichiers ou lignes inutiles lorsqu’il y a beaucoup de données.</w:t>
      </w:r>
    </w:p>
    <w:p w14:paraId="2DB6C89D" w14:textId="77777777" w:rsidR="00BC1D2D" w:rsidRPr="00C65E02" w:rsidRDefault="00000000">
      <w:pPr>
        <w:pStyle w:val="Listepuces"/>
        <w:spacing w:after="40"/>
        <w:ind w:left="259"/>
        <w:rPr>
          <w:lang w:val="fr-CA"/>
        </w:rPr>
      </w:pPr>
      <w:r w:rsidRPr="00C65E02">
        <w:rPr>
          <w:lang w:val="fr-CA"/>
        </w:rPr>
        <w:t>Corriger les types de données avant de créer des calculs qui en dépendent.</w:t>
      </w:r>
    </w:p>
    <w:p w14:paraId="583AFB03" w14:textId="77777777" w:rsidR="00BC1D2D" w:rsidRPr="00C65E02" w:rsidRDefault="00000000">
      <w:pPr>
        <w:pStyle w:val="Listepuces"/>
        <w:spacing w:after="40"/>
        <w:ind w:left="259"/>
        <w:rPr>
          <w:lang w:val="fr-CA"/>
        </w:rPr>
      </w:pPr>
      <w:r w:rsidRPr="00C65E02">
        <w:rPr>
          <w:lang w:val="fr-CA"/>
        </w:rPr>
        <w:t>Renommer les colonnes de façon claire et stable.</w:t>
      </w:r>
    </w:p>
    <w:p w14:paraId="69BC82F8" w14:textId="77777777" w:rsidR="00BC1D2D" w:rsidRPr="00C65E02" w:rsidRDefault="00000000">
      <w:pPr>
        <w:pStyle w:val="Listepuces"/>
        <w:spacing w:after="40"/>
        <w:ind w:left="259"/>
        <w:rPr>
          <w:lang w:val="fr-CA"/>
        </w:rPr>
      </w:pPr>
      <w:r w:rsidRPr="00C65E02">
        <w:rPr>
          <w:lang w:val="fr-CA"/>
        </w:rPr>
        <w:t>Supprimer les colonnes dont le modèle n’aura pas besoin.</w:t>
      </w:r>
    </w:p>
    <w:p w14:paraId="7FF95EF9" w14:textId="77777777" w:rsidR="00BC1D2D" w:rsidRPr="00C65E02" w:rsidRDefault="00000000">
      <w:pPr>
        <w:pStyle w:val="Listepuces"/>
        <w:spacing w:after="40"/>
        <w:ind w:left="259"/>
        <w:rPr>
          <w:lang w:val="fr-CA"/>
        </w:rPr>
      </w:pPr>
      <w:r w:rsidRPr="00C65E02">
        <w:rPr>
          <w:lang w:val="fr-CA"/>
        </w:rPr>
        <w:t>Vérifier les étapes appliquées avant de cliquer sur Fermer et appliquer.</w:t>
      </w:r>
    </w:p>
    <w:p w14:paraId="1CBD7277" w14:textId="77777777" w:rsidR="00BC1D2D" w:rsidRPr="00C65E02" w:rsidRDefault="00000000">
      <w:pPr>
        <w:pStyle w:val="Titre2"/>
        <w:spacing w:before="160" w:after="80"/>
        <w:rPr>
          <w:lang w:val="fr-CA"/>
        </w:rPr>
      </w:pPr>
      <w:r w:rsidRPr="00C65E02">
        <w:rPr>
          <w:rFonts w:ascii="Aptos" w:hAnsi="Aptos"/>
          <w:lang w:val="fr-CA"/>
        </w:rPr>
        <w:t>La notion de requête</w:t>
      </w:r>
    </w:p>
    <w:p w14:paraId="2ADD0A63" w14:textId="77777777" w:rsidR="00BC1D2D" w:rsidRPr="00C65E02" w:rsidRDefault="00000000">
      <w:pPr>
        <w:spacing w:after="100" w:line="252" w:lineRule="auto"/>
        <w:rPr>
          <w:lang w:val="fr-CA"/>
        </w:rPr>
      </w:pPr>
      <w:r w:rsidRPr="00C65E02">
        <w:rPr>
          <w:lang w:val="fr-CA"/>
        </w:rPr>
        <w:t>Chaque source transformée dans Power Query devient une requête. Une requête peut charger une table dans le modèle, servir uniquement de préparation intermédiaire, ou être utilisée pour alimenter d’autres requêtes.</w:t>
      </w:r>
    </w:p>
    <w:tbl>
      <w:tblPr>
        <w:tblW w:w="0" w:type="auto"/>
        <w:jc w:val="center"/>
        <w:tblLook w:val="04A0" w:firstRow="1" w:lastRow="0" w:firstColumn="1" w:lastColumn="0" w:noHBand="0" w:noVBand="1"/>
      </w:tblPr>
      <w:tblGrid>
        <w:gridCol w:w="10454"/>
      </w:tblGrid>
      <w:tr w:rsidR="00BC1D2D" w:rsidRPr="00C65E02" w14:paraId="637D6148" w14:textId="77777777">
        <w:trPr>
          <w:jc w:val="center"/>
        </w:trPr>
        <w:tc>
          <w:tcPr>
            <w:tcW w:w="10454" w:type="dxa"/>
            <w:tcBorders>
              <w:top w:val="single" w:sz="8" w:space="0" w:color="2E9D57"/>
              <w:left w:val="single" w:sz="8" w:space="0" w:color="2E9D57"/>
              <w:bottom w:val="single" w:sz="8" w:space="0" w:color="2E9D57"/>
              <w:right w:val="single" w:sz="8" w:space="0" w:color="2E9D57"/>
            </w:tcBorders>
            <w:shd w:val="clear" w:color="auto" w:fill="EAF7EE"/>
            <w:tcMar>
              <w:top w:w="110" w:type="dxa"/>
              <w:left w:w="140" w:type="dxa"/>
              <w:bottom w:w="110" w:type="dxa"/>
              <w:right w:w="140" w:type="dxa"/>
            </w:tcMar>
          </w:tcPr>
          <w:p w14:paraId="7CE4328E" w14:textId="77777777" w:rsidR="00BC1D2D" w:rsidRPr="00C65E02" w:rsidRDefault="00000000">
            <w:pPr>
              <w:spacing w:after="40"/>
              <w:rPr>
                <w:lang w:val="fr-CA"/>
              </w:rPr>
            </w:pPr>
            <w:r w:rsidRPr="00C65E02">
              <w:rPr>
                <w:b/>
                <w:color w:val="2E9D57"/>
                <w:sz w:val="18"/>
                <w:lang w:val="fr-CA"/>
              </w:rPr>
              <w:t>À retenir</w:t>
            </w:r>
          </w:p>
          <w:p w14:paraId="5974736F" w14:textId="77777777" w:rsidR="00BC1D2D" w:rsidRPr="00C65E02" w:rsidRDefault="00000000">
            <w:pPr>
              <w:spacing w:after="0"/>
              <w:rPr>
                <w:lang w:val="fr-CA"/>
              </w:rPr>
            </w:pPr>
            <w:r w:rsidRPr="00C65E02">
              <w:rPr>
                <w:sz w:val="18"/>
                <w:lang w:val="fr-CA"/>
              </w:rPr>
              <w:t>Plus le nettoyage est automatisé dans Power Query, moins le rapport dépend d’interventions manuelles à chaque nouvelle actualisation.</w:t>
            </w:r>
          </w:p>
        </w:tc>
      </w:tr>
    </w:tbl>
    <w:p w14:paraId="5C09FFF0" w14:textId="77777777" w:rsidR="00BC1D2D" w:rsidRPr="00C65E02" w:rsidRDefault="00BC1D2D">
      <w:pPr>
        <w:spacing w:after="20"/>
        <w:rPr>
          <w:lang w:val="fr-CA"/>
        </w:rPr>
      </w:pPr>
    </w:p>
    <w:p w14:paraId="06AC92E7" w14:textId="77777777" w:rsidR="00BC1D2D" w:rsidRPr="00C65E02" w:rsidRDefault="00000000">
      <w:pPr>
        <w:rPr>
          <w:lang w:val="fr-CA"/>
        </w:rPr>
      </w:pPr>
      <w:r w:rsidRPr="00C65E02">
        <w:rPr>
          <w:lang w:val="fr-CA"/>
        </w:rPr>
        <w:br w:type="page"/>
      </w:r>
    </w:p>
    <w:p w14:paraId="258C4CEF" w14:textId="77777777" w:rsidR="00BC1D2D" w:rsidRPr="00C65E02" w:rsidRDefault="00000000">
      <w:pPr>
        <w:pStyle w:val="Titre1"/>
        <w:spacing w:after="80"/>
        <w:rPr>
          <w:lang w:val="fr-CA"/>
        </w:rPr>
      </w:pPr>
      <w:r w:rsidRPr="00C65E02">
        <w:rPr>
          <w:rFonts w:ascii="Aptos" w:hAnsi="Aptos"/>
          <w:lang w:val="fr-CA"/>
        </w:rPr>
        <w:lastRenderedPageBreak/>
        <w:t>6. Modéliser les données</w:t>
      </w:r>
    </w:p>
    <w:p w14:paraId="12703C54" w14:textId="77777777" w:rsidR="00BC1D2D" w:rsidRPr="00C65E02" w:rsidRDefault="00000000">
      <w:pPr>
        <w:spacing w:after="240"/>
        <w:rPr>
          <w:lang w:val="fr-CA"/>
        </w:rPr>
      </w:pPr>
      <w:r w:rsidRPr="00C65E02">
        <w:rPr>
          <w:i/>
          <w:color w:val="5E6B75"/>
          <w:sz w:val="22"/>
          <w:lang w:val="fr-CA"/>
        </w:rPr>
        <w:t>Un modèle clair permet aux filtres de se propager correctement et rend les mesures DAX plus simples à comprendre.</w:t>
      </w:r>
    </w:p>
    <w:tbl>
      <w:tblPr>
        <w:tblW w:w="0" w:type="auto"/>
        <w:tblLayout w:type="fixed"/>
        <w:tblLook w:val="04A0" w:firstRow="1" w:lastRow="0" w:firstColumn="1" w:lastColumn="0" w:noHBand="0" w:noVBand="1"/>
      </w:tblPr>
      <w:tblGrid>
        <w:gridCol w:w="10080"/>
      </w:tblGrid>
      <w:tr w:rsidR="00BC1D2D" w:rsidRPr="00C65E02" w14:paraId="4D087570" w14:textId="77777777">
        <w:tc>
          <w:tcPr>
            <w:tcW w:w="10080" w:type="dxa"/>
            <w:tcBorders>
              <w:top w:val="single" w:sz="1" w:space="0" w:color="00AEEF"/>
              <w:left w:val="single" w:sz="1" w:space="0" w:color="00AEEF"/>
              <w:bottom w:val="single" w:sz="1" w:space="0" w:color="00AEEF"/>
              <w:right w:val="single" w:sz="1" w:space="0" w:color="00AEEF"/>
            </w:tcBorders>
            <w:shd w:val="clear" w:color="auto" w:fill="00AEEF"/>
          </w:tcPr>
          <w:p w14:paraId="76C70B46" w14:textId="77777777" w:rsidR="00BC1D2D" w:rsidRPr="00C65E02" w:rsidRDefault="00BC1D2D">
            <w:pPr>
              <w:rPr>
                <w:lang w:val="fr-CA"/>
              </w:rPr>
            </w:pPr>
          </w:p>
        </w:tc>
      </w:tr>
    </w:tbl>
    <w:p w14:paraId="588E3103" w14:textId="77777777" w:rsidR="00BC1D2D" w:rsidRPr="00C65E02" w:rsidRDefault="00BC1D2D">
      <w:pPr>
        <w:spacing w:after="20"/>
        <w:rPr>
          <w:lang w:val="fr-CA"/>
        </w:rPr>
      </w:pPr>
    </w:p>
    <w:p w14:paraId="61FB2C6F" w14:textId="77777777" w:rsidR="00BC1D2D" w:rsidRPr="00C65E02" w:rsidRDefault="00000000">
      <w:pPr>
        <w:pStyle w:val="Titre2"/>
        <w:spacing w:before="160" w:after="80"/>
        <w:rPr>
          <w:lang w:val="fr-CA"/>
        </w:rPr>
      </w:pPr>
      <w:r w:rsidRPr="00C65E02">
        <w:rPr>
          <w:rFonts w:ascii="Aptos" w:hAnsi="Aptos"/>
          <w:lang w:val="fr-CA"/>
        </w:rPr>
        <w:t>Table de faits et tables de dimensions</w:t>
      </w:r>
    </w:p>
    <w:tbl>
      <w:tblPr>
        <w:tblW w:w="0" w:type="auto"/>
        <w:jc w:val="center"/>
        <w:tblLayout w:type="fixed"/>
        <w:tblLook w:val="04A0" w:firstRow="1" w:lastRow="0" w:firstColumn="1" w:lastColumn="0" w:noHBand="0" w:noVBand="1"/>
      </w:tblPr>
      <w:tblGrid>
        <w:gridCol w:w="2304"/>
        <w:gridCol w:w="4320"/>
        <w:gridCol w:w="3456"/>
      </w:tblGrid>
      <w:tr w:rsidR="00BC1D2D" w14:paraId="0FB30826" w14:textId="77777777">
        <w:trPr>
          <w:cantSplit/>
          <w:tblHeader/>
          <w:jc w:val="center"/>
        </w:trPr>
        <w:tc>
          <w:tcPr>
            <w:tcW w:w="2304" w:type="dxa"/>
            <w:tcBorders>
              <w:top w:val="single" w:sz="4" w:space="0" w:color="C9D7DF"/>
              <w:left w:val="single" w:sz="4" w:space="0" w:color="C9D7DF"/>
              <w:bottom w:val="single" w:sz="4" w:space="0" w:color="C9D7DF"/>
              <w:right w:val="single" w:sz="4" w:space="0" w:color="C9D7DF"/>
            </w:tcBorders>
            <w:shd w:val="clear" w:color="auto" w:fill="00AEEF"/>
            <w:tcMar>
              <w:top w:w="75" w:type="dxa"/>
              <w:left w:w="90" w:type="dxa"/>
              <w:bottom w:w="75" w:type="dxa"/>
              <w:right w:w="90" w:type="dxa"/>
            </w:tcMar>
            <w:vAlign w:val="center"/>
          </w:tcPr>
          <w:p w14:paraId="7BE49130" w14:textId="77777777" w:rsidR="00BC1D2D" w:rsidRDefault="00000000">
            <w:pPr>
              <w:spacing w:after="0"/>
            </w:pPr>
            <w:r>
              <w:rPr>
                <w:b/>
                <w:color w:val="FFFFFF"/>
                <w:sz w:val="18"/>
              </w:rPr>
              <w:t>Type de table</w:t>
            </w:r>
          </w:p>
        </w:tc>
        <w:tc>
          <w:tcPr>
            <w:tcW w:w="4320" w:type="dxa"/>
            <w:tcBorders>
              <w:top w:val="single" w:sz="4" w:space="0" w:color="C9D7DF"/>
              <w:left w:val="single" w:sz="4" w:space="0" w:color="C9D7DF"/>
              <w:bottom w:val="single" w:sz="4" w:space="0" w:color="C9D7DF"/>
              <w:right w:val="single" w:sz="4" w:space="0" w:color="C9D7DF"/>
            </w:tcBorders>
            <w:shd w:val="clear" w:color="auto" w:fill="00AEEF"/>
            <w:tcMar>
              <w:top w:w="75" w:type="dxa"/>
              <w:left w:w="90" w:type="dxa"/>
              <w:bottom w:w="75" w:type="dxa"/>
              <w:right w:w="90" w:type="dxa"/>
            </w:tcMar>
            <w:vAlign w:val="center"/>
          </w:tcPr>
          <w:p w14:paraId="0AA2C9BD" w14:textId="77777777" w:rsidR="00BC1D2D" w:rsidRDefault="00000000">
            <w:pPr>
              <w:spacing w:after="0"/>
            </w:pPr>
            <w:r>
              <w:rPr>
                <w:b/>
                <w:color w:val="FFFFFF"/>
                <w:sz w:val="18"/>
              </w:rPr>
              <w:t>Rôle</w:t>
            </w:r>
          </w:p>
        </w:tc>
        <w:tc>
          <w:tcPr>
            <w:tcW w:w="3456" w:type="dxa"/>
            <w:tcBorders>
              <w:top w:val="single" w:sz="4" w:space="0" w:color="C9D7DF"/>
              <w:left w:val="single" w:sz="4" w:space="0" w:color="C9D7DF"/>
              <w:bottom w:val="single" w:sz="4" w:space="0" w:color="C9D7DF"/>
              <w:right w:val="single" w:sz="4" w:space="0" w:color="C9D7DF"/>
            </w:tcBorders>
            <w:shd w:val="clear" w:color="auto" w:fill="00AEEF"/>
            <w:tcMar>
              <w:top w:w="75" w:type="dxa"/>
              <w:left w:w="90" w:type="dxa"/>
              <w:bottom w:w="75" w:type="dxa"/>
              <w:right w:w="90" w:type="dxa"/>
            </w:tcMar>
            <w:vAlign w:val="center"/>
          </w:tcPr>
          <w:p w14:paraId="22220F56" w14:textId="77777777" w:rsidR="00BC1D2D" w:rsidRDefault="00000000">
            <w:pPr>
              <w:spacing w:after="0"/>
            </w:pPr>
            <w:r>
              <w:rPr>
                <w:b/>
                <w:color w:val="FFFFFF"/>
                <w:sz w:val="18"/>
              </w:rPr>
              <w:t>Exemples</w:t>
            </w:r>
          </w:p>
        </w:tc>
      </w:tr>
      <w:tr w:rsidR="00BC1D2D" w14:paraId="42369B2B" w14:textId="77777777">
        <w:trPr>
          <w:cantSplit/>
          <w:jc w:val="center"/>
        </w:trPr>
        <w:tc>
          <w:tcPr>
            <w:tcW w:w="2304" w:type="dxa"/>
            <w:tcBorders>
              <w:top w:val="single" w:sz="4" w:space="0" w:color="C9D7DF"/>
              <w:left w:val="single" w:sz="4" w:space="0" w:color="C9D7DF"/>
              <w:bottom w:val="single" w:sz="4" w:space="0" w:color="C9D7DF"/>
              <w:right w:val="single" w:sz="4" w:space="0" w:color="C9D7DF"/>
            </w:tcBorders>
            <w:tcMar>
              <w:top w:w="75" w:type="dxa"/>
              <w:left w:w="90" w:type="dxa"/>
              <w:bottom w:w="75" w:type="dxa"/>
              <w:right w:w="90" w:type="dxa"/>
            </w:tcMar>
            <w:vAlign w:val="center"/>
          </w:tcPr>
          <w:p w14:paraId="624C4C3B" w14:textId="77777777" w:rsidR="00BC1D2D" w:rsidRDefault="00000000">
            <w:pPr>
              <w:spacing w:after="0"/>
            </w:pPr>
            <w:r>
              <w:rPr>
                <w:sz w:val="18"/>
              </w:rPr>
              <w:t>Table de faits</w:t>
            </w:r>
          </w:p>
        </w:tc>
        <w:tc>
          <w:tcPr>
            <w:tcW w:w="4320" w:type="dxa"/>
            <w:tcBorders>
              <w:top w:val="single" w:sz="4" w:space="0" w:color="C9D7DF"/>
              <w:left w:val="single" w:sz="4" w:space="0" w:color="C9D7DF"/>
              <w:bottom w:val="single" w:sz="4" w:space="0" w:color="C9D7DF"/>
              <w:right w:val="single" w:sz="4" w:space="0" w:color="C9D7DF"/>
            </w:tcBorders>
            <w:tcMar>
              <w:top w:w="75" w:type="dxa"/>
              <w:left w:w="90" w:type="dxa"/>
              <w:bottom w:w="75" w:type="dxa"/>
              <w:right w:w="90" w:type="dxa"/>
            </w:tcMar>
            <w:vAlign w:val="center"/>
          </w:tcPr>
          <w:p w14:paraId="241556A4" w14:textId="77777777" w:rsidR="00BC1D2D" w:rsidRPr="00C65E02" w:rsidRDefault="00000000">
            <w:pPr>
              <w:spacing w:after="0"/>
              <w:rPr>
                <w:lang w:val="fr-CA"/>
              </w:rPr>
            </w:pPr>
            <w:r w:rsidRPr="00C65E02">
              <w:rPr>
                <w:sz w:val="18"/>
                <w:lang w:val="fr-CA"/>
              </w:rPr>
              <w:t>Contient les événements ou transactions à analyser.</w:t>
            </w:r>
          </w:p>
        </w:tc>
        <w:tc>
          <w:tcPr>
            <w:tcW w:w="3456" w:type="dxa"/>
            <w:tcBorders>
              <w:top w:val="single" w:sz="4" w:space="0" w:color="C9D7DF"/>
              <w:left w:val="single" w:sz="4" w:space="0" w:color="C9D7DF"/>
              <w:bottom w:val="single" w:sz="4" w:space="0" w:color="C9D7DF"/>
              <w:right w:val="single" w:sz="4" w:space="0" w:color="C9D7DF"/>
            </w:tcBorders>
            <w:tcMar>
              <w:top w:w="75" w:type="dxa"/>
              <w:left w:w="90" w:type="dxa"/>
              <w:bottom w:w="75" w:type="dxa"/>
              <w:right w:w="90" w:type="dxa"/>
            </w:tcMar>
            <w:vAlign w:val="center"/>
          </w:tcPr>
          <w:p w14:paraId="61A997EF" w14:textId="77777777" w:rsidR="00BC1D2D" w:rsidRDefault="00000000">
            <w:pPr>
              <w:spacing w:after="0"/>
            </w:pPr>
            <w:r>
              <w:rPr>
                <w:sz w:val="18"/>
              </w:rPr>
              <w:t>Ventes, commandes, interventions, factures.</w:t>
            </w:r>
          </w:p>
        </w:tc>
      </w:tr>
      <w:tr w:rsidR="00BC1D2D" w:rsidRPr="00C65E02" w14:paraId="07304764" w14:textId="77777777">
        <w:trPr>
          <w:cantSplit/>
          <w:jc w:val="center"/>
        </w:trPr>
        <w:tc>
          <w:tcPr>
            <w:tcW w:w="2304" w:type="dxa"/>
            <w:tcBorders>
              <w:top w:val="single" w:sz="4" w:space="0" w:color="C9D7DF"/>
              <w:left w:val="single" w:sz="4" w:space="0" w:color="C9D7DF"/>
              <w:bottom w:val="single" w:sz="4" w:space="0" w:color="C9D7DF"/>
              <w:right w:val="single" w:sz="4" w:space="0" w:color="C9D7DF"/>
            </w:tcBorders>
            <w:shd w:val="clear" w:color="auto" w:fill="F8FBFC"/>
            <w:tcMar>
              <w:top w:w="75" w:type="dxa"/>
              <w:left w:w="90" w:type="dxa"/>
              <w:bottom w:w="75" w:type="dxa"/>
              <w:right w:w="90" w:type="dxa"/>
            </w:tcMar>
            <w:vAlign w:val="center"/>
          </w:tcPr>
          <w:p w14:paraId="43EB9750" w14:textId="77777777" w:rsidR="00BC1D2D" w:rsidRDefault="00000000">
            <w:pPr>
              <w:spacing w:after="0"/>
            </w:pPr>
            <w:r>
              <w:rPr>
                <w:sz w:val="18"/>
              </w:rPr>
              <w:t>Dimension</w:t>
            </w:r>
          </w:p>
        </w:tc>
        <w:tc>
          <w:tcPr>
            <w:tcW w:w="4320" w:type="dxa"/>
            <w:tcBorders>
              <w:top w:val="single" w:sz="4" w:space="0" w:color="C9D7DF"/>
              <w:left w:val="single" w:sz="4" w:space="0" w:color="C9D7DF"/>
              <w:bottom w:val="single" w:sz="4" w:space="0" w:color="C9D7DF"/>
              <w:right w:val="single" w:sz="4" w:space="0" w:color="C9D7DF"/>
            </w:tcBorders>
            <w:shd w:val="clear" w:color="auto" w:fill="F8FBFC"/>
            <w:tcMar>
              <w:top w:w="75" w:type="dxa"/>
              <w:left w:w="90" w:type="dxa"/>
              <w:bottom w:w="75" w:type="dxa"/>
              <w:right w:w="90" w:type="dxa"/>
            </w:tcMar>
            <w:vAlign w:val="center"/>
          </w:tcPr>
          <w:p w14:paraId="4018B7F9" w14:textId="77777777" w:rsidR="00BC1D2D" w:rsidRPr="00C65E02" w:rsidRDefault="00000000">
            <w:pPr>
              <w:spacing w:after="0"/>
              <w:rPr>
                <w:lang w:val="fr-CA"/>
              </w:rPr>
            </w:pPr>
            <w:r w:rsidRPr="00C65E02">
              <w:rPr>
                <w:sz w:val="18"/>
                <w:lang w:val="fr-CA"/>
              </w:rPr>
              <w:t>Décrit les axes d’analyse utilisés pour filtrer ou regrouper.</w:t>
            </w:r>
          </w:p>
        </w:tc>
        <w:tc>
          <w:tcPr>
            <w:tcW w:w="3456" w:type="dxa"/>
            <w:tcBorders>
              <w:top w:val="single" w:sz="4" w:space="0" w:color="C9D7DF"/>
              <w:left w:val="single" w:sz="4" w:space="0" w:color="C9D7DF"/>
              <w:bottom w:val="single" w:sz="4" w:space="0" w:color="C9D7DF"/>
              <w:right w:val="single" w:sz="4" w:space="0" w:color="C9D7DF"/>
            </w:tcBorders>
            <w:shd w:val="clear" w:color="auto" w:fill="F8FBFC"/>
            <w:tcMar>
              <w:top w:w="75" w:type="dxa"/>
              <w:left w:w="90" w:type="dxa"/>
              <w:bottom w:w="75" w:type="dxa"/>
              <w:right w:w="90" w:type="dxa"/>
            </w:tcMar>
            <w:vAlign w:val="center"/>
          </w:tcPr>
          <w:p w14:paraId="0F56921E" w14:textId="77777777" w:rsidR="00BC1D2D" w:rsidRPr="00C65E02" w:rsidRDefault="00000000">
            <w:pPr>
              <w:spacing w:after="0"/>
              <w:rPr>
                <w:lang w:val="fr-CA"/>
              </w:rPr>
            </w:pPr>
            <w:r w:rsidRPr="00C65E02">
              <w:rPr>
                <w:sz w:val="18"/>
                <w:lang w:val="fr-CA"/>
              </w:rPr>
              <w:t>Date, client, produit, employé, région.</w:t>
            </w:r>
          </w:p>
        </w:tc>
      </w:tr>
    </w:tbl>
    <w:p w14:paraId="622F8D89" w14:textId="77777777" w:rsidR="00BC1D2D" w:rsidRDefault="00000000">
      <w:pPr>
        <w:pStyle w:val="Titre2"/>
        <w:spacing w:before="160" w:after="80"/>
      </w:pPr>
      <w:r>
        <w:rPr>
          <w:rFonts w:ascii="Aptos" w:hAnsi="Aptos"/>
        </w:rPr>
        <w:t>Le schéma en étoile</w:t>
      </w:r>
    </w:p>
    <w:tbl>
      <w:tblPr>
        <w:tblW w:w="0" w:type="auto"/>
        <w:jc w:val="center"/>
        <w:tblLook w:val="04A0" w:firstRow="1" w:lastRow="0" w:firstColumn="1" w:lastColumn="0" w:noHBand="0" w:noVBand="1"/>
      </w:tblPr>
      <w:tblGrid>
        <w:gridCol w:w="3485"/>
        <w:gridCol w:w="3485"/>
        <w:gridCol w:w="3485"/>
      </w:tblGrid>
      <w:tr w:rsidR="00BC1D2D" w14:paraId="6D52C520" w14:textId="77777777">
        <w:trPr>
          <w:jc w:val="center"/>
        </w:trPr>
        <w:tc>
          <w:tcPr>
            <w:tcW w:w="3485" w:type="dxa"/>
            <w:tcBorders>
              <w:top w:val="single" w:sz="4" w:space="0" w:color="C9D7DF"/>
              <w:left w:val="single" w:sz="4" w:space="0" w:color="C9D7DF"/>
              <w:bottom w:val="single" w:sz="4" w:space="0" w:color="C9D7DF"/>
              <w:right w:val="single" w:sz="4" w:space="0" w:color="C9D7DF"/>
            </w:tcBorders>
            <w:shd w:val="clear" w:color="auto" w:fill="EAF8FD"/>
            <w:tcMar>
              <w:top w:w="100" w:type="dxa"/>
              <w:left w:w="100" w:type="dxa"/>
              <w:bottom w:w="100" w:type="dxa"/>
              <w:right w:w="100" w:type="dxa"/>
            </w:tcMar>
          </w:tcPr>
          <w:p w14:paraId="5555A22D" w14:textId="77777777" w:rsidR="00BC1D2D" w:rsidRDefault="00000000">
            <w:pPr>
              <w:jc w:val="center"/>
            </w:pPr>
            <w:r>
              <w:rPr>
                <w:b/>
                <w:color w:val="173A5E"/>
                <w:sz w:val="18"/>
              </w:rPr>
              <w:t>DimDate</w:t>
            </w:r>
          </w:p>
        </w:tc>
        <w:tc>
          <w:tcPr>
            <w:tcW w:w="3485" w:type="dxa"/>
            <w:tcBorders>
              <w:top w:val="single" w:sz="4" w:space="0" w:color="C9D7DF"/>
              <w:left w:val="single" w:sz="4" w:space="0" w:color="C9D7DF"/>
              <w:bottom w:val="single" w:sz="4" w:space="0" w:color="C9D7DF"/>
              <w:right w:val="single" w:sz="4" w:space="0" w:color="C9D7DF"/>
            </w:tcBorders>
            <w:shd w:val="clear" w:color="auto" w:fill="EAF8FD"/>
            <w:tcMar>
              <w:top w:w="100" w:type="dxa"/>
              <w:left w:w="100" w:type="dxa"/>
              <w:bottom w:w="100" w:type="dxa"/>
              <w:right w:w="100" w:type="dxa"/>
            </w:tcMar>
          </w:tcPr>
          <w:p w14:paraId="513B7748" w14:textId="77777777" w:rsidR="00BC1D2D" w:rsidRDefault="00000000">
            <w:pPr>
              <w:jc w:val="center"/>
            </w:pPr>
            <w:r>
              <w:rPr>
                <w:b/>
                <w:color w:val="173A5E"/>
                <w:sz w:val="18"/>
              </w:rPr>
              <w:t>DimClient</w:t>
            </w:r>
          </w:p>
        </w:tc>
        <w:tc>
          <w:tcPr>
            <w:tcW w:w="3485" w:type="dxa"/>
            <w:tcBorders>
              <w:top w:val="single" w:sz="4" w:space="0" w:color="C9D7DF"/>
              <w:left w:val="single" w:sz="4" w:space="0" w:color="C9D7DF"/>
              <w:bottom w:val="single" w:sz="4" w:space="0" w:color="C9D7DF"/>
              <w:right w:val="single" w:sz="4" w:space="0" w:color="C9D7DF"/>
            </w:tcBorders>
            <w:shd w:val="clear" w:color="auto" w:fill="EAF8FD"/>
            <w:tcMar>
              <w:top w:w="100" w:type="dxa"/>
              <w:left w:w="100" w:type="dxa"/>
              <w:bottom w:w="100" w:type="dxa"/>
              <w:right w:w="100" w:type="dxa"/>
            </w:tcMar>
          </w:tcPr>
          <w:p w14:paraId="715BE450" w14:textId="77777777" w:rsidR="00BC1D2D" w:rsidRDefault="00000000">
            <w:pPr>
              <w:jc w:val="center"/>
            </w:pPr>
            <w:r>
              <w:rPr>
                <w:b/>
                <w:color w:val="173A5E"/>
                <w:sz w:val="18"/>
              </w:rPr>
              <w:t>DimProduit</w:t>
            </w:r>
          </w:p>
        </w:tc>
      </w:tr>
      <w:tr w:rsidR="00BC1D2D" w14:paraId="1D6DF388" w14:textId="77777777">
        <w:trPr>
          <w:jc w:val="center"/>
        </w:trPr>
        <w:tc>
          <w:tcPr>
            <w:tcW w:w="3485" w:type="dxa"/>
            <w:tcBorders>
              <w:top w:val="single" w:sz="4" w:space="0" w:color="C9D7DF"/>
              <w:left w:val="single" w:sz="4" w:space="0" w:color="C9D7DF"/>
              <w:bottom w:val="single" w:sz="4" w:space="0" w:color="C9D7DF"/>
              <w:right w:val="single" w:sz="4" w:space="0" w:color="C9D7DF"/>
            </w:tcBorders>
            <w:shd w:val="clear" w:color="auto" w:fill="EAF8FD"/>
            <w:tcMar>
              <w:top w:w="100" w:type="dxa"/>
              <w:left w:w="100" w:type="dxa"/>
              <w:bottom w:w="100" w:type="dxa"/>
              <w:right w:w="100" w:type="dxa"/>
            </w:tcMar>
          </w:tcPr>
          <w:p w14:paraId="1B614467" w14:textId="77777777" w:rsidR="00BC1D2D" w:rsidRDefault="00000000">
            <w:pPr>
              <w:jc w:val="center"/>
            </w:pPr>
            <w:r>
              <w:rPr>
                <w:b/>
                <w:color w:val="173A5E"/>
                <w:sz w:val="18"/>
              </w:rPr>
              <w:t>DimEmployé</w:t>
            </w:r>
          </w:p>
        </w:tc>
        <w:tc>
          <w:tcPr>
            <w:tcW w:w="3485" w:type="dxa"/>
            <w:tcBorders>
              <w:top w:val="single" w:sz="4" w:space="0" w:color="C9D7DF"/>
              <w:left w:val="single" w:sz="4" w:space="0" w:color="C9D7DF"/>
              <w:bottom w:val="single" w:sz="4" w:space="0" w:color="C9D7DF"/>
              <w:right w:val="single" w:sz="4" w:space="0" w:color="C9D7DF"/>
            </w:tcBorders>
            <w:shd w:val="clear" w:color="auto" w:fill="00AEEF"/>
            <w:tcMar>
              <w:top w:w="100" w:type="dxa"/>
              <w:left w:w="100" w:type="dxa"/>
              <w:bottom w:w="100" w:type="dxa"/>
              <w:right w:w="100" w:type="dxa"/>
            </w:tcMar>
          </w:tcPr>
          <w:p w14:paraId="7D89ECEB" w14:textId="77777777" w:rsidR="00BC1D2D" w:rsidRDefault="00000000">
            <w:pPr>
              <w:jc w:val="center"/>
            </w:pPr>
            <w:r>
              <w:rPr>
                <w:b/>
                <w:color w:val="FFFFFF"/>
                <w:sz w:val="18"/>
              </w:rPr>
              <w:t>FAIT / TRANSACTIONS</w:t>
            </w:r>
          </w:p>
        </w:tc>
        <w:tc>
          <w:tcPr>
            <w:tcW w:w="3485" w:type="dxa"/>
            <w:tcBorders>
              <w:top w:val="single" w:sz="4" w:space="0" w:color="C9D7DF"/>
              <w:left w:val="single" w:sz="4" w:space="0" w:color="C9D7DF"/>
              <w:bottom w:val="single" w:sz="4" w:space="0" w:color="C9D7DF"/>
              <w:right w:val="single" w:sz="4" w:space="0" w:color="C9D7DF"/>
            </w:tcBorders>
            <w:shd w:val="clear" w:color="auto" w:fill="EAF8FD"/>
            <w:tcMar>
              <w:top w:w="100" w:type="dxa"/>
              <w:left w:w="100" w:type="dxa"/>
              <w:bottom w:w="100" w:type="dxa"/>
              <w:right w:w="100" w:type="dxa"/>
            </w:tcMar>
          </w:tcPr>
          <w:p w14:paraId="2F52FAD8" w14:textId="77777777" w:rsidR="00BC1D2D" w:rsidRDefault="00000000">
            <w:pPr>
              <w:jc w:val="center"/>
            </w:pPr>
            <w:r>
              <w:rPr>
                <w:b/>
                <w:color w:val="173A5E"/>
                <w:sz w:val="18"/>
              </w:rPr>
              <w:t>DimRégion</w:t>
            </w:r>
          </w:p>
        </w:tc>
      </w:tr>
      <w:tr w:rsidR="00BC1D2D" w14:paraId="67B0C204" w14:textId="77777777">
        <w:trPr>
          <w:jc w:val="center"/>
        </w:trPr>
        <w:tc>
          <w:tcPr>
            <w:tcW w:w="3485" w:type="dxa"/>
            <w:tcBorders>
              <w:top w:val="single" w:sz="4" w:space="0" w:color="C9D7DF"/>
              <w:left w:val="single" w:sz="4" w:space="0" w:color="C9D7DF"/>
              <w:bottom w:val="single" w:sz="4" w:space="0" w:color="C9D7DF"/>
              <w:right w:val="single" w:sz="4" w:space="0" w:color="C9D7DF"/>
            </w:tcBorders>
            <w:shd w:val="clear" w:color="auto" w:fill="FFFFFF"/>
            <w:tcMar>
              <w:top w:w="100" w:type="dxa"/>
              <w:left w:w="100" w:type="dxa"/>
              <w:bottom w:w="100" w:type="dxa"/>
              <w:right w:w="100" w:type="dxa"/>
            </w:tcMar>
          </w:tcPr>
          <w:p w14:paraId="1E2471B0" w14:textId="77777777" w:rsidR="00BC1D2D" w:rsidRDefault="00BC1D2D">
            <w:pPr>
              <w:jc w:val="center"/>
            </w:pPr>
          </w:p>
        </w:tc>
        <w:tc>
          <w:tcPr>
            <w:tcW w:w="3485" w:type="dxa"/>
            <w:tcBorders>
              <w:top w:val="single" w:sz="4" w:space="0" w:color="C9D7DF"/>
              <w:left w:val="single" w:sz="4" w:space="0" w:color="C9D7DF"/>
              <w:bottom w:val="single" w:sz="4" w:space="0" w:color="C9D7DF"/>
              <w:right w:val="single" w:sz="4" w:space="0" w:color="C9D7DF"/>
            </w:tcBorders>
            <w:shd w:val="clear" w:color="auto" w:fill="EAF8FD"/>
            <w:tcMar>
              <w:top w:w="100" w:type="dxa"/>
              <w:left w:w="100" w:type="dxa"/>
              <w:bottom w:w="100" w:type="dxa"/>
              <w:right w:w="100" w:type="dxa"/>
            </w:tcMar>
          </w:tcPr>
          <w:p w14:paraId="772A3923" w14:textId="77777777" w:rsidR="00BC1D2D" w:rsidRDefault="00000000">
            <w:pPr>
              <w:jc w:val="center"/>
            </w:pPr>
            <w:r>
              <w:rPr>
                <w:b/>
                <w:color w:val="173A5E"/>
                <w:sz w:val="18"/>
              </w:rPr>
              <w:t>Mesures et événements</w:t>
            </w:r>
          </w:p>
        </w:tc>
        <w:tc>
          <w:tcPr>
            <w:tcW w:w="3485" w:type="dxa"/>
            <w:tcBorders>
              <w:top w:val="single" w:sz="4" w:space="0" w:color="C9D7DF"/>
              <w:left w:val="single" w:sz="4" w:space="0" w:color="C9D7DF"/>
              <w:bottom w:val="single" w:sz="4" w:space="0" w:color="C9D7DF"/>
              <w:right w:val="single" w:sz="4" w:space="0" w:color="C9D7DF"/>
            </w:tcBorders>
            <w:shd w:val="clear" w:color="auto" w:fill="FFFFFF"/>
            <w:tcMar>
              <w:top w:w="100" w:type="dxa"/>
              <w:left w:w="100" w:type="dxa"/>
              <w:bottom w:w="100" w:type="dxa"/>
              <w:right w:w="100" w:type="dxa"/>
            </w:tcMar>
          </w:tcPr>
          <w:p w14:paraId="29DEE981" w14:textId="77777777" w:rsidR="00BC1D2D" w:rsidRDefault="00BC1D2D">
            <w:pPr>
              <w:jc w:val="center"/>
            </w:pPr>
          </w:p>
        </w:tc>
      </w:tr>
    </w:tbl>
    <w:p w14:paraId="03101096" w14:textId="77777777" w:rsidR="00BC1D2D" w:rsidRPr="00C65E02" w:rsidRDefault="00000000">
      <w:pPr>
        <w:spacing w:after="100" w:line="252" w:lineRule="auto"/>
        <w:rPr>
          <w:lang w:val="fr-CA"/>
        </w:rPr>
      </w:pPr>
      <w:r w:rsidRPr="00C65E02">
        <w:rPr>
          <w:lang w:val="fr-CA"/>
        </w:rPr>
        <w:t>Dans un schéma en étoile, la table de faits est au centre. Les dimensions l’entourent et fournissent les catégories utilisées pour filtrer les transactions. Cette structure est facile à lire et à maintenir.</w:t>
      </w:r>
    </w:p>
    <w:p w14:paraId="1A590B02" w14:textId="77777777" w:rsidR="00BC1D2D" w:rsidRPr="00C65E02" w:rsidRDefault="00000000">
      <w:pPr>
        <w:pStyle w:val="Titre2"/>
        <w:spacing w:before="160" w:after="80"/>
        <w:rPr>
          <w:lang w:val="fr-CA"/>
        </w:rPr>
      </w:pPr>
      <w:r w:rsidRPr="00C65E02">
        <w:rPr>
          <w:rFonts w:ascii="Aptos" w:hAnsi="Aptos"/>
          <w:lang w:val="fr-CA"/>
        </w:rPr>
        <w:t>Clé primaire et clé étrangère</w:t>
      </w:r>
    </w:p>
    <w:tbl>
      <w:tblPr>
        <w:tblW w:w="0" w:type="auto"/>
        <w:jc w:val="center"/>
        <w:tblLayout w:type="fixed"/>
        <w:tblLook w:val="04A0" w:firstRow="1" w:lastRow="0" w:firstColumn="1" w:lastColumn="0" w:noHBand="0" w:noVBand="1"/>
      </w:tblPr>
      <w:tblGrid>
        <w:gridCol w:w="2592"/>
        <w:gridCol w:w="4608"/>
        <w:gridCol w:w="2880"/>
      </w:tblGrid>
      <w:tr w:rsidR="00BC1D2D" w14:paraId="2BEDCCCF" w14:textId="77777777">
        <w:trPr>
          <w:cantSplit/>
          <w:tblHeader/>
          <w:jc w:val="center"/>
        </w:trPr>
        <w:tc>
          <w:tcPr>
            <w:tcW w:w="2592" w:type="dxa"/>
            <w:tcBorders>
              <w:top w:val="single" w:sz="4" w:space="0" w:color="C9D7DF"/>
              <w:left w:val="single" w:sz="4" w:space="0" w:color="C9D7DF"/>
              <w:bottom w:val="single" w:sz="4" w:space="0" w:color="C9D7DF"/>
              <w:right w:val="single" w:sz="4" w:space="0" w:color="C9D7DF"/>
            </w:tcBorders>
            <w:shd w:val="clear" w:color="auto" w:fill="00AEEF"/>
            <w:tcMar>
              <w:top w:w="75" w:type="dxa"/>
              <w:left w:w="90" w:type="dxa"/>
              <w:bottom w:w="75" w:type="dxa"/>
              <w:right w:w="90" w:type="dxa"/>
            </w:tcMar>
            <w:vAlign w:val="center"/>
          </w:tcPr>
          <w:p w14:paraId="65080E43" w14:textId="77777777" w:rsidR="00BC1D2D" w:rsidRDefault="00000000">
            <w:pPr>
              <w:spacing w:after="0"/>
            </w:pPr>
            <w:r>
              <w:rPr>
                <w:b/>
                <w:color w:val="FFFFFF"/>
                <w:sz w:val="18"/>
              </w:rPr>
              <w:t>Concept</w:t>
            </w:r>
          </w:p>
        </w:tc>
        <w:tc>
          <w:tcPr>
            <w:tcW w:w="4608" w:type="dxa"/>
            <w:tcBorders>
              <w:top w:val="single" w:sz="4" w:space="0" w:color="C9D7DF"/>
              <w:left w:val="single" w:sz="4" w:space="0" w:color="C9D7DF"/>
              <w:bottom w:val="single" w:sz="4" w:space="0" w:color="C9D7DF"/>
              <w:right w:val="single" w:sz="4" w:space="0" w:color="C9D7DF"/>
            </w:tcBorders>
            <w:shd w:val="clear" w:color="auto" w:fill="00AEEF"/>
            <w:tcMar>
              <w:top w:w="75" w:type="dxa"/>
              <w:left w:w="90" w:type="dxa"/>
              <w:bottom w:w="75" w:type="dxa"/>
              <w:right w:w="90" w:type="dxa"/>
            </w:tcMar>
            <w:vAlign w:val="center"/>
          </w:tcPr>
          <w:p w14:paraId="01181C93" w14:textId="77777777" w:rsidR="00BC1D2D" w:rsidRDefault="00000000">
            <w:pPr>
              <w:spacing w:after="0"/>
            </w:pPr>
            <w:r>
              <w:rPr>
                <w:b/>
                <w:color w:val="FFFFFF"/>
                <w:sz w:val="18"/>
              </w:rPr>
              <w:t>Rôle</w:t>
            </w:r>
          </w:p>
        </w:tc>
        <w:tc>
          <w:tcPr>
            <w:tcW w:w="2880" w:type="dxa"/>
            <w:tcBorders>
              <w:top w:val="single" w:sz="4" w:space="0" w:color="C9D7DF"/>
              <w:left w:val="single" w:sz="4" w:space="0" w:color="C9D7DF"/>
              <w:bottom w:val="single" w:sz="4" w:space="0" w:color="C9D7DF"/>
              <w:right w:val="single" w:sz="4" w:space="0" w:color="C9D7DF"/>
            </w:tcBorders>
            <w:shd w:val="clear" w:color="auto" w:fill="00AEEF"/>
            <w:tcMar>
              <w:top w:w="75" w:type="dxa"/>
              <w:left w:w="90" w:type="dxa"/>
              <w:bottom w:w="75" w:type="dxa"/>
              <w:right w:w="90" w:type="dxa"/>
            </w:tcMar>
            <w:vAlign w:val="center"/>
          </w:tcPr>
          <w:p w14:paraId="150CED06" w14:textId="77777777" w:rsidR="00BC1D2D" w:rsidRDefault="00000000">
            <w:pPr>
              <w:spacing w:after="0"/>
            </w:pPr>
            <w:r>
              <w:rPr>
                <w:b/>
                <w:color w:val="FFFFFF"/>
                <w:sz w:val="18"/>
              </w:rPr>
              <w:t>Règle simple</w:t>
            </w:r>
          </w:p>
        </w:tc>
      </w:tr>
      <w:tr w:rsidR="00BC1D2D" w14:paraId="4CCB04D3" w14:textId="77777777">
        <w:trPr>
          <w:cantSplit/>
          <w:jc w:val="center"/>
        </w:trPr>
        <w:tc>
          <w:tcPr>
            <w:tcW w:w="2592" w:type="dxa"/>
            <w:tcBorders>
              <w:top w:val="single" w:sz="4" w:space="0" w:color="C9D7DF"/>
              <w:left w:val="single" w:sz="4" w:space="0" w:color="C9D7DF"/>
              <w:bottom w:val="single" w:sz="4" w:space="0" w:color="C9D7DF"/>
              <w:right w:val="single" w:sz="4" w:space="0" w:color="C9D7DF"/>
            </w:tcBorders>
            <w:tcMar>
              <w:top w:w="75" w:type="dxa"/>
              <w:left w:w="90" w:type="dxa"/>
              <w:bottom w:w="75" w:type="dxa"/>
              <w:right w:w="90" w:type="dxa"/>
            </w:tcMar>
            <w:vAlign w:val="center"/>
          </w:tcPr>
          <w:p w14:paraId="5CD6E712" w14:textId="77777777" w:rsidR="00BC1D2D" w:rsidRDefault="00000000">
            <w:pPr>
              <w:spacing w:after="0"/>
            </w:pPr>
            <w:r>
              <w:rPr>
                <w:sz w:val="18"/>
              </w:rPr>
              <w:t>Clé primaire (PK)</w:t>
            </w:r>
          </w:p>
        </w:tc>
        <w:tc>
          <w:tcPr>
            <w:tcW w:w="4608" w:type="dxa"/>
            <w:tcBorders>
              <w:top w:val="single" w:sz="4" w:space="0" w:color="C9D7DF"/>
              <w:left w:val="single" w:sz="4" w:space="0" w:color="C9D7DF"/>
              <w:bottom w:val="single" w:sz="4" w:space="0" w:color="C9D7DF"/>
              <w:right w:val="single" w:sz="4" w:space="0" w:color="C9D7DF"/>
            </w:tcBorders>
            <w:tcMar>
              <w:top w:w="75" w:type="dxa"/>
              <w:left w:w="90" w:type="dxa"/>
              <w:bottom w:w="75" w:type="dxa"/>
              <w:right w:w="90" w:type="dxa"/>
            </w:tcMar>
            <w:vAlign w:val="center"/>
          </w:tcPr>
          <w:p w14:paraId="3B6B72C5" w14:textId="77777777" w:rsidR="00BC1D2D" w:rsidRPr="00C65E02" w:rsidRDefault="00000000">
            <w:pPr>
              <w:spacing w:after="0"/>
              <w:rPr>
                <w:lang w:val="fr-CA"/>
              </w:rPr>
            </w:pPr>
            <w:r w:rsidRPr="00C65E02">
              <w:rPr>
                <w:sz w:val="18"/>
                <w:lang w:val="fr-CA"/>
              </w:rPr>
              <w:t>Identifier une ligne de façon unique dans une dimension.</w:t>
            </w:r>
          </w:p>
        </w:tc>
        <w:tc>
          <w:tcPr>
            <w:tcW w:w="2880" w:type="dxa"/>
            <w:tcBorders>
              <w:top w:val="single" w:sz="4" w:space="0" w:color="C9D7DF"/>
              <w:left w:val="single" w:sz="4" w:space="0" w:color="C9D7DF"/>
              <w:bottom w:val="single" w:sz="4" w:space="0" w:color="C9D7DF"/>
              <w:right w:val="single" w:sz="4" w:space="0" w:color="C9D7DF"/>
            </w:tcBorders>
            <w:tcMar>
              <w:top w:w="75" w:type="dxa"/>
              <w:left w:w="90" w:type="dxa"/>
              <w:bottom w:w="75" w:type="dxa"/>
              <w:right w:w="90" w:type="dxa"/>
            </w:tcMar>
            <w:vAlign w:val="center"/>
          </w:tcPr>
          <w:p w14:paraId="241ECDD4" w14:textId="77777777" w:rsidR="00BC1D2D" w:rsidRDefault="00000000">
            <w:pPr>
              <w:spacing w:after="0"/>
            </w:pPr>
            <w:r>
              <w:rPr>
                <w:sz w:val="18"/>
              </w:rPr>
              <w:t>Unique et non vide.</w:t>
            </w:r>
          </w:p>
        </w:tc>
      </w:tr>
      <w:tr w:rsidR="00BC1D2D" w:rsidRPr="00C65E02" w14:paraId="660635C4" w14:textId="77777777">
        <w:trPr>
          <w:cantSplit/>
          <w:jc w:val="center"/>
        </w:trPr>
        <w:tc>
          <w:tcPr>
            <w:tcW w:w="2592" w:type="dxa"/>
            <w:tcBorders>
              <w:top w:val="single" w:sz="4" w:space="0" w:color="C9D7DF"/>
              <w:left w:val="single" w:sz="4" w:space="0" w:color="C9D7DF"/>
              <w:bottom w:val="single" w:sz="4" w:space="0" w:color="C9D7DF"/>
              <w:right w:val="single" w:sz="4" w:space="0" w:color="C9D7DF"/>
            </w:tcBorders>
            <w:shd w:val="clear" w:color="auto" w:fill="F8FBFC"/>
            <w:tcMar>
              <w:top w:w="75" w:type="dxa"/>
              <w:left w:w="90" w:type="dxa"/>
              <w:bottom w:w="75" w:type="dxa"/>
              <w:right w:w="90" w:type="dxa"/>
            </w:tcMar>
            <w:vAlign w:val="center"/>
          </w:tcPr>
          <w:p w14:paraId="2384DF15" w14:textId="77777777" w:rsidR="00BC1D2D" w:rsidRDefault="00000000">
            <w:pPr>
              <w:spacing w:after="0"/>
            </w:pPr>
            <w:r>
              <w:rPr>
                <w:sz w:val="18"/>
              </w:rPr>
              <w:t>Clé étrangère (FK)</w:t>
            </w:r>
          </w:p>
        </w:tc>
        <w:tc>
          <w:tcPr>
            <w:tcW w:w="4608" w:type="dxa"/>
            <w:tcBorders>
              <w:top w:val="single" w:sz="4" w:space="0" w:color="C9D7DF"/>
              <w:left w:val="single" w:sz="4" w:space="0" w:color="C9D7DF"/>
              <w:bottom w:val="single" w:sz="4" w:space="0" w:color="C9D7DF"/>
              <w:right w:val="single" w:sz="4" w:space="0" w:color="C9D7DF"/>
            </w:tcBorders>
            <w:shd w:val="clear" w:color="auto" w:fill="F8FBFC"/>
            <w:tcMar>
              <w:top w:w="75" w:type="dxa"/>
              <w:left w:w="90" w:type="dxa"/>
              <w:bottom w:w="75" w:type="dxa"/>
              <w:right w:w="90" w:type="dxa"/>
            </w:tcMar>
            <w:vAlign w:val="center"/>
          </w:tcPr>
          <w:p w14:paraId="3B6EE698" w14:textId="77777777" w:rsidR="00BC1D2D" w:rsidRPr="00C65E02" w:rsidRDefault="00000000">
            <w:pPr>
              <w:spacing w:after="0"/>
              <w:rPr>
                <w:lang w:val="fr-CA"/>
              </w:rPr>
            </w:pPr>
            <w:r w:rsidRPr="00C65E02">
              <w:rPr>
                <w:sz w:val="18"/>
                <w:lang w:val="fr-CA"/>
              </w:rPr>
              <w:t>Faire référence à la clé d’une autre table.</w:t>
            </w:r>
          </w:p>
        </w:tc>
        <w:tc>
          <w:tcPr>
            <w:tcW w:w="2880" w:type="dxa"/>
            <w:tcBorders>
              <w:top w:val="single" w:sz="4" w:space="0" w:color="C9D7DF"/>
              <w:left w:val="single" w:sz="4" w:space="0" w:color="C9D7DF"/>
              <w:bottom w:val="single" w:sz="4" w:space="0" w:color="C9D7DF"/>
              <w:right w:val="single" w:sz="4" w:space="0" w:color="C9D7DF"/>
            </w:tcBorders>
            <w:shd w:val="clear" w:color="auto" w:fill="F8FBFC"/>
            <w:tcMar>
              <w:top w:w="75" w:type="dxa"/>
              <w:left w:w="90" w:type="dxa"/>
              <w:bottom w:w="75" w:type="dxa"/>
              <w:right w:w="90" w:type="dxa"/>
            </w:tcMar>
            <w:vAlign w:val="center"/>
          </w:tcPr>
          <w:p w14:paraId="28913760" w14:textId="77777777" w:rsidR="00BC1D2D" w:rsidRPr="00C65E02" w:rsidRDefault="00000000">
            <w:pPr>
              <w:spacing w:after="0"/>
              <w:rPr>
                <w:lang w:val="fr-CA"/>
              </w:rPr>
            </w:pPr>
            <w:r w:rsidRPr="00C65E02">
              <w:rPr>
                <w:sz w:val="18"/>
                <w:lang w:val="fr-CA"/>
              </w:rPr>
              <w:t>Peut se répéter dans la table de faits.</w:t>
            </w:r>
          </w:p>
        </w:tc>
      </w:tr>
    </w:tbl>
    <w:p w14:paraId="17497C85" w14:textId="77777777" w:rsidR="00BC1D2D" w:rsidRDefault="00000000">
      <w:pPr>
        <w:pStyle w:val="Titre2"/>
        <w:spacing w:before="160" w:after="80"/>
      </w:pPr>
      <w:r>
        <w:rPr>
          <w:rFonts w:ascii="Aptos" w:hAnsi="Aptos"/>
        </w:rPr>
        <w:t>Comprendre la cardinalité</w:t>
      </w:r>
    </w:p>
    <w:tbl>
      <w:tblPr>
        <w:tblW w:w="0" w:type="auto"/>
        <w:jc w:val="center"/>
        <w:tblLayout w:type="fixed"/>
        <w:tblLook w:val="04A0" w:firstRow="1" w:lastRow="0" w:firstColumn="1" w:lastColumn="0" w:noHBand="0" w:noVBand="1"/>
      </w:tblPr>
      <w:tblGrid>
        <w:gridCol w:w="2160"/>
        <w:gridCol w:w="3600"/>
        <w:gridCol w:w="4320"/>
      </w:tblGrid>
      <w:tr w:rsidR="00BC1D2D" w14:paraId="5D0CE198" w14:textId="77777777">
        <w:trPr>
          <w:cantSplit/>
          <w:tblHeader/>
          <w:jc w:val="center"/>
        </w:trPr>
        <w:tc>
          <w:tcPr>
            <w:tcW w:w="2160" w:type="dxa"/>
            <w:tcBorders>
              <w:top w:val="single" w:sz="4" w:space="0" w:color="C9D7DF"/>
              <w:left w:val="single" w:sz="4" w:space="0" w:color="C9D7DF"/>
              <w:bottom w:val="single" w:sz="4" w:space="0" w:color="C9D7DF"/>
              <w:right w:val="single" w:sz="4" w:space="0" w:color="C9D7DF"/>
            </w:tcBorders>
            <w:shd w:val="clear" w:color="auto" w:fill="00AEEF"/>
            <w:tcMar>
              <w:top w:w="75" w:type="dxa"/>
              <w:left w:w="90" w:type="dxa"/>
              <w:bottom w:w="75" w:type="dxa"/>
              <w:right w:w="90" w:type="dxa"/>
            </w:tcMar>
            <w:vAlign w:val="center"/>
          </w:tcPr>
          <w:p w14:paraId="793AA566" w14:textId="77777777" w:rsidR="00BC1D2D" w:rsidRDefault="00000000">
            <w:pPr>
              <w:spacing w:after="0"/>
            </w:pPr>
            <w:r>
              <w:rPr>
                <w:b/>
                <w:color w:val="FFFFFF"/>
                <w:sz w:val="18"/>
              </w:rPr>
              <w:t>Relation</w:t>
            </w:r>
          </w:p>
        </w:tc>
        <w:tc>
          <w:tcPr>
            <w:tcW w:w="3600" w:type="dxa"/>
            <w:tcBorders>
              <w:top w:val="single" w:sz="4" w:space="0" w:color="C9D7DF"/>
              <w:left w:val="single" w:sz="4" w:space="0" w:color="C9D7DF"/>
              <w:bottom w:val="single" w:sz="4" w:space="0" w:color="C9D7DF"/>
              <w:right w:val="single" w:sz="4" w:space="0" w:color="C9D7DF"/>
            </w:tcBorders>
            <w:shd w:val="clear" w:color="auto" w:fill="00AEEF"/>
            <w:tcMar>
              <w:top w:w="75" w:type="dxa"/>
              <w:left w:w="90" w:type="dxa"/>
              <w:bottom w:w="75" w:type="dxa"/>
              <w:right w:w="90" w:type="dxa"/>
            </w:tcMar>
            <w:vAlign w:val="center"/>
          </w:tcPr>
          <w:p w14:paraId="59E824E7" w14:textId="77777777" w:rsidR="00BC1D2D" w:rsidRDefault="00000000">
            <w:pPr>
              <w:spacing w:after="0"/>
            </w:pPr>
            <w:r>
              <w:rPr>
                <w:b/>
                <w:color w:val="FFFFFF"/>
                <w:sz w:val="18"/>
              </w:rPr>
              <w:t>Exemple</w:t>
            </w:r>
          </w:p>
        </w:tc>
        <w:tc>
          <w:tcPr>
            <w:tcW w:w="4320" w:type="dxa"/>
            <w:tcBorders>
              <w:top w:val="single" w:sz="4" w:space="0" w:color="C9D7DF"/>
              <w:left w:val="single" w:sz="4" w:space="0" w:color="C9D7DF"/>
              <w:bottom w:val="single" w:sz="4" w:space="0" w:color="C9D7DF"/>
              <w:right w:val="single" w:sz="4" w:space="0" w:color="C9D7DF"/>
            </w:tcBorders>
            <w:shd w:val="clear" w:color="auto" w:fill="00AEEF"/>
            <w:tcMar>
              <w:top w:w="75" w:type="dxa"/>
              <w:left w:w="90" w:type="dxa"/>
              <w:bottom w:w="75" w:type="dxa"/>
              <w:right w:w="90" w:type="dxa"/>
            </w:tcMar>
            <w:vAlign w:val="center"/>
          </w:tcPr>
          <w:p w14:paraId="39DC8CA8" w14:textId="77777777" w:rsidR="00BC1D2D" w:rsidRDefault="00000000">
            <w:pPr>
              <w:spacing w:after="0"/>
            </w:pPr>
            <w:r>
              <w:rPr>
                <w:b/>
                <w:color w:val="FFFFFF"/>
                <w:sz w:val="18"/>
              </w:rPr>
              <w:t>À retenir</w:t>
            </w:r>
          </w:p>
        </w:tc>
      </w:tr>
      <w:tr w:rsidR="00BC1D2D" w:rsidRPr="00C65E02" w14:paraId="09D2F27D" w14:textId="77777777">
        <w:trPr>
          <w:cantSplit/>
          <w:jc w:val="center"/>
        </w:trPr>
        <w:tc>
          <w:tcPr>
            <w:tcW w:w="2160" w:type="dxa"/>
            <w:tcBorders>
              <w:top w:val="single" w:sz="4" w:space="0" w:color="C9D7DF"/>
              <w:left w:val="single" w:sz="4" w:space="0" w:color="C9D7DF"/>
              <w:bottom w:val="single" w:sz="4" w:space="0" w:color="C9D7DF"/>
              <w:right w:val="single" w:sz="4" w:space="0" w:color="C9D7DF"/>
            </w:tcBorders>
            <w:tcMar>
              <w:top w:w="75" w:type="dxa"/>
              <w:left w:w="90" w:type="dxa"/>
              <w:bottom w:w="75" w:type="dxa"/>
              <w:right w:w="90" w:type="dxa"/>
            </w:tcMar>
            <w:vAlign w:val="center"/>
          </w:tcPr>
          <w:p w14:paraId="523778E2" w14:textId="77777777" w:rsidR="00BC1D2D" w:rsidRDefault="00000000">
            <w:pPr>
              <w:spacing w:after="0"/>
            </w:pPr>
            <w:r>
              <w:rPr>
                <w:sz w:val="18"/>
              </w:rPr>
              <w:t>1 à 1</w:t>
            </w:r>
          </w:p>
        </w:tc>
        <w:tc>
          <w:tcPr>
            <w:tcW w:w="3600" w:type="dxa"/>
            <w:tcBorders>
              <w:top w:val="single" w:sz="4" w:space="0" w:color="C9D7DF"/>
              <w:left w:val="single" w:sz="4" w:space="0" w:color="C9D7DF"/>
              <w:bottom w:val="single" w:sz="4" w:space="0" w:color="C9D7DF"/>
              <w:right w:val="single" w:sz="4" w:space="0" w:color="C9D7DF"/>
            </w:tcBorders>
            <w:tcMar>
              <w:top w:w="75" w:type="dxa"/>
              <w:left w:w="90" w:type="dxa"/>
              <w:bottom w:w="75" w:type="dxa"/>
              <w:right w:w="90" w:type="dxa"/>
            </w:tcMar>
            <w:vAlign w:val="center"/>
          </w:tcPr>
          <w:p w14:paraId="352548D3" w14:textId="77777777" w:rsidR="00BC1D2D" w:rsidRPr="00C65E02" w:rsidRDefault="00000000">
            <w:pPr>
              <w:spacing w:after="0"/>
              <w:rPr>
                <w:lang w:val="fr-CA"/>
              </w:rPr>
            </w:pPr>
            <w:r w:rsidRPr="00C65E02">
              <w:rPr>
                <w:sz w:val="18"/>
                <w:lang w:val="fr-CA"/>
              </w:rPr>
              <w:t>Une personne et un enregistrement unique associé</w:t>
            </w:r>
          </w:p>
        </w:tc>
        <w:tc>
          <w:tcPr>
            <w:tcW w:w="4320" w:type="dxa"/>
            <w:tcBorders>
              <w:top w:val="single" w:sz="4" w:space="0" w:color="C9D7DF"/>
              <w:left w:val="single" w:sz="4" w:space="0" w:color="C9D7DF"/>
              <w:bottom w:val="single" w:sz="4" w:space="0" w:color="C9D7DF"/>
              <w:right w:val="single" w:sz="4" w:space="0" w:color="C9D7DF"/>
            </w:tcBorders>
            <w:tcMar>
              <w:top w:w="75" w:type="dxa"/>
              <w:left w:w="90" w:type="dxa"/>
              <w:bottom w:w="75" w:type="dxa"/>
              <w:right w:w="90" w:type="dxa"/>
            </w:tcMar>
            <w:vAlign w:val="center"/>
          </w:tcPr>
          <w:p w14:paraId="72678E81" w14:textId="77777777" w:rsidR="00BC1D2D" w:rsidRPr="00C65E02" w:rsidRDefault="00000000">
            <w:pPr>
              <w:spacing w:after="0"/>
              <w:rPr>
                <w:lang w:val="fr-CA"/>
              </w:rPr>
            </w:pPr>
            <w:r w:rsidRPr="00C65E02">
              <w:rPr>
                <w:sz w:val="18"/>
                <w:lang w:val="fr-CA"/>
              </w:rPr>
              <w:t>Rare; les valeurs sont uniques des deux côtés.</w:t>
            </w:r>
          </w:p>
        </w:tc>
      </w:tr>
      <w:tr w:rsidR="00BC1D2D" w:rsidRPr="00C65E02" w14:paraId="1B8BB842" w14:textId="77777777">
        <w:trPr>
          <w:cantSplit/>
          <w:jc w:val="center"/>
        </w:trPr>
        <w:tc>
          <w:tcPr>
            <w:tcW w:w="2160" w:type="dxa"/>
            <w:tcBorders>
              <w:top w:val="single" w:sz="4" w:space="0" w:color="C9D7DF"/>
              <w:left w:val="single" w:sz="4" w:space="0" w:color="C9D7DF"/>
              <w:bottom w:val="single" w:sz="4" w:space="0" w:color="C9D7DF"/>
              <w:right w:val="single" w:sz="4" w:space="0" w:color="C9D7DF"/>
            </w:tcBorders>
            <w:shd w:val="clear" w:color="auto" w:fill="F8FBFC"/>
            <w:tcMar>
              <w:top w:w="75" w:type="dxa"/>
              <w:left w:w="90" w:type="dxa"/>
              <w:bottom w:w="75" w:type="dxa"/>
              <w:right w:w="90" w:type="dxa"/>
            </w:tcMar>
            <w:vAlign w:val="center"/>
          </w:tcPr>
          <w:p w14:paraId="7CAD5031" w14:textId="77777777" w:rsidR="00BC1D2D" w:rsidRDefault="00000000">
            <w:pPr>
              <w:spacing w:after="0"/>
            </w:pPr>
            <w:r>
              <w:rPr>
                <w:sz w:val="18"/>
              </w:rPr>
              <w:t>1 à plusieurs</w:t>
            </w:r>
          </w:p>
        </w:tc>
        <w:tc>
          <w:tcPr>
            <w:tcW w:w="3600" w:type="dxa"/>
            <w:tcBorders>
              <w:top w:val="single" w:sz="4" w:space="0" w:color="C9D7DF"/>
              <w:left w:val="single" w:sz="4" w:space="0" w:color="C9D7DF"/>
              <w:bottom w:val="single" w:sz="4" w:space="0" w:color="C9D7DF"/>
              <w:right w:val="single" w:sz="4" w:space="0" w:color="C9D7DF"/>
            </w:tcBorders>
            <w:shd w:val="clear" w:color="auto" w:fill="F8FBFC"/>
            <w:tcMar>
              <w:top w:w="75" w:type="dxa"/>
              <w:left w:w="90" w:type="dxa"/>
              <w:bottom w:w="75" w:type="dxa"/>
              <w:right w:w="90" w:type="dxa"/>
            </w:tcMar>
            <w:vAlign w:val="center"/>
          </w:tcPr>
          <w:p w14:paraId="1FEA5D24" w14:textId="77777777" w:rsidR="00BC1D2D" w:rsidRPr="00C65E02" w:rsidRDefault="00000000">
            <w:pPr>
              <w:spacing w:after="0"/>
              <w:rPr>
                <w:lang w:val="fr-CA"/>
              </w:rPr>
            </w:pPr>
            <w:r w:rsidRPr="00C65E02">
              <w:rPr>
                <w:sz w:val="18"/>
                <w:lang w:val="fr-CA"/>
              </w:rPr>
              <w:t>Un client possède plusieurs ventes</w:t>
            </w:r>
          </w:p>
        </w:tc>
        <w:tc>
          <w:tcPr>
            <w:tcW w:w="4320" w:type="dxa"/>
            <w:tcBorders>
              <w:top w:val="single" w:sz="4" w:space="0" w:color="C9D7DF"/>
              <w:left w:val="single" w:sz="4" w:space="0" w:color="C9D7DF"/>
              <w:bottom w:val="single" w:sz="4" w:space="0" w:color="C9D7DF"/>
              <w:right w:val="single" w:sz="4" w:space="0" w:color="C9D7DF"/>
            </w:tcBorders>
            <w:shd w:val="clear" w:color="auto" w:fill="F8FBFC"/>
            <w:tcMar>
              <w:top w:w="75" w:type="dxa"/>
              <w:left w:w="90" w:type="dxa"/>
              <w:bottom w:w="75" w:type="dxa"/>
              <w:right w:w="90" w:type="dxa"/>
            </w:tcMar>
            <w:vAlign w:val="center"/>
          </w:tcPr>
          <w:p w14:paraId="7D03F2EF" w14:textId="77777777" w:rsidR="00BC1D2D" w:rsidRPr="00C65E02" w:rsidRDefault="00000000">
            <w:pPr>
              <w:spacing w:after="0"/>
              <w:rPr>
                <w:lang w:val="fr-CA"/>
              </w:rPr>
            </w:pPr>
            <w:r w:rsidRPr="00C65E02">
              <w:rPr>
                <w:sz w:val="18"/>
                <w:lang w:val="fr-CA"/>
              </w:rPr>
              <w:t>La dimension est côté 1; la table de faits est côté plusieurs.</w:t>
            </w:r>
          </w:p>
        </w:tc>
      </w:tr>
      <w:tr w:rsidR="00BC1D2D" w:rsidRPr="00C65E02" w14:paraId="7361502A" w14:textId="77777777">
        <w:trPr>
          <w:cantSplit/>
          <w:jc w:val="center"/>
        </w:trPr>
        <w:tc>
          <w:tcPr>
            <w:tcW w:w="2160" w:type="dxa"/>
            <w:tcBorders>
              <w:top w:val="single" w:sz="4" w:space="0" w:color="C9D7DF"/>
              <w:left w:val="single" w:sz="4" w:space="0" w:color="C9D7DF"/>
              <w:bottom w:val="single" w:sz="4" w:space="0" w:color="C9D7DF"/>
              <w:right w:val="single" w:sz="4" w:space="0" w:color="C9D7DF"/>
            </w:tcBorders>
            <w:tcMar>
              <w:top w:w="75" w:type="dxa"/>
              <w:left w:w="90" w:type="dxa"/>
              <w:bottom w:w="75" w:type="dxa"/>
              <w:right w:w="90" w:type="dxa"/>
            </w:tcMar>
            <w:vAlign w:val="center"/>
          </w:tcPr>
          <w:p w14:paraId="5A287226" w14:textId="77777777" w:rsidR="00BC1D2D" w:rsidRDefault="00000000">
            <w:pPr>
              <w:spacing w:after="0"/>
            </w:pPr>
            <w:r>
              <w:rPr>
                <w:sz w:val="18"/>
              </w:rPr>
              <w:lastRenderedPageBreak/>
              <w:t>Plusieurs à plusieurs</w:t>
            </w:r>
          </w:p>
        </w:tc>
        <w:tc>
          <w:tcPr>
            <w:tcW w:w="3600" w:type="dxa"/>
            <w:tcBorders>
              <w:top w:val="single" w:sz="4" w:space="0" w:color="C9D7DF"/>
              <w:left w:val="single" w:sz="4" w:space="0" w:color="C9D7DF"/>
              <w:bottom w:val="single" w:sz="4" w:space="0" w:color="C9D7DF"/>
              <w:right w:val="single" w:sz="4" w:space="0" w:color="C9D7DF"/>
            </w:tcBorders>
            <w:tcMar>
              <w:top w:w="75" w:type="dxa"/>
              <w:left w:w="90" w:type="dxa"/>
              <w:bottom w:w="75" w:type="dxa"/>
              <w:right w:w="90" w:type="dxa"/>
            </w:tcMar>
            <w:vAlign w:val="center"/>
          </w:tcPr>
          <w:p w14:paraId="5CB00228" w14:textId="77777777" w:rsidR="00BC1D2D" w:rsidRPr="00C65E02" w:rsidRDefault="00000000">
            <w:pPr>
              <w:spacing w:after="0"/>
              <w:rPr>
                <w:lang w:val="fr-CA"/>
              </w:rPr>
            </w:pPr>
            <w:r w:rsidRPr="00C65E02">
              <w:rPr>
                <w:sz w:val="18"/>
                <w:lang w:val="fr-CA"/>
              </w:rPr>
              <w:t>Un employé participe à plusieurs projets et un projet a plusieurs employés</w:t>
            </w:r>
          </w:p>
        </w:tc>
        <w:tc>
          <w:tcPr>
            <w:tcW w:w="4320" w:type="dxa"/>
            <w:tcBorders>
              <w:top w:val="single" w:sz="4" w:space="0" w:color="C9D7DF"/>
              <w:left w:val="single" w:sz="4" w:space="0" w:color="C9D7DF"/>
              <w:bottom w:val="single" w:sz="4" w:space="0" w:color="C9D7DF"/>
              <w:right w:val="single" w:sz="4" w:space="0" w:color="C9D7DF"/>
            </w:tcBorders>
            <w:tcMar>
              <w:top w:w="75" w:type="dxa"/>
              <w:left w:w="90" w:type="dxa"/>
              <w:bottom w:w="75" w:type="dxa"/>
              <w:right w:w="90" w:type="dxa"/>
            </w:tcMar>
            <w:vAlign w:val="center"/>
          </w:tcPr>
          <w:p w14:paraId="674F9704" w14:textId="77777777" w:rsidR="00BC1D2D" w:rsidRPr="00C65E02" w:rsidRDefault="00000000">
            <w:pPr>
              <w:spacing w:after="0"/>
              <w:rPr>
                <w:lang w:val="fr-CA"/>
              </w:rPr>
            </w:pPr>
            <w:r w:rsidRPr="00C65E02">
              <w:rPr>
                <w:sz w:val="18"/>
                <w:lang w:val="fr-CA"/>
              </w:rPr>
              <w:t>Souvent plus clair avec une table de jonction ou de pont.</w:t>
            </w:r>
          </w:p>
        </w:tc>
      </w:tr>
    </w:tbl>
    <w:p w14:paraId="774D41AF" w14:textId="77777777" w:rsidR="00BC1D2D" w:rsidRPr="00C65E02" w:rsidRDefault="00000000">
      <w:pPr>
        <w:pStyle w:val="Titre2"/>
        <w:spacing w:before="160" w:after="80"/>
        <w:rPr>
          <w:lang w:val="fr-CA"/>
        </w:rPr>
      </w:pPr>
      <w:r w:rsidRPr="00C65E02">
        <w:rPr>
          <w:rFonts w:ascii="Aptos" w:hAnsi="Aptos"/>
          <w:lang w:val="fr-CA"/>
        </w:rPr>
        <w:t>Direction de filtre</w:t>
      </w:r>
    </w:p>
    <w:p w14:paraId="69DDBC1A" w14:textId="77777777" w:rsidR="00BC1D2D" w:rsidRPr="00C65E02" w:rsidRDefault="00000000">
      <w:pPr>
        <w:spacing w:after="100" w:line="252" w:lineRule="auto"/>
        <w:rPr>
          <w:lang w:val="fr-CA"/>
        </w:rPr>
      </w:pPr>
      <w:r w:rsidRPr="00C65E02">
        <w:rPr>
          <w:lang w:val="fr-CA"/>
        </w:rPr>
        <w:t>Dans un modèle en étoile classique, on privilégie généralement un sens de filtre allant de la dimension vers la table de faits. Cela rend le comportement des segments et des mesures plus prévisible.</w:t>
      </w:r>
    </w:p>
    <w:tbl>
      <w:tblPr>
        <w:tblW w:w="0" w:type="auto"/>
        <w:jc w:val="center"/>
        <w:tblLook w:val="04A0" w:firstRow="1" w:lastRow="0" w:firstColumn="1" w:lastColumn="0" w:noHBand="0" w:noVBand="1"/>
      </w:tblPr>
      <w:tblGrid>
        <w:gridCol w:w="10454"/>
      </w:tblGrid>
      <w:tr w:rsidR="00BC1D2D" w:rsidRPr="00C65E02" w14:paraId="6979C757" w14:textId="77777777">
        <w:trPr>
          <w:jc w:val="center"/>
        </w:trPr>
        <w:tc>
          <w:tcPr>
            <w:tcW w:w="10454" w:type="dxa"/>
            <w:tcBorders>
              <w:top w:val="single" w:sz="8" w:space="0" w:color="C88B00"/>
              <w:left w:val="single" w:sz="8" w:space="0" w:color="C88B00"/>
              <w:bottom w:val="single" w:sz="8" w:space="0" w:color="C88B00"/>
              <w:right w:val="single" w:sz="8" w:space="0" w:color="C88B00"/>
            </w:tcBorders>
            <w:shd w:val="clear" w:color="auto" w:fill="FFF6DD"/>
            <w:tcMar>
              <w:top w:w="110" w:type="dxa"/>
              <w:left w:w="140" w:type="dxa"/>
              <w:bottom w:w="110" w:type="dxa"/>
              <w:right w:w="140" w:type="dxa"/>
            </w:tcMar>
          </w:tcPr>
          <w:p w14:paraId="7A861014" w14:textId="77777777" w:rsidR="00BC1D2D" w:rsidRPr="00C65E02" w:rsidRDefault="00000000">
            <w:pPr>
              <w:spacing w:after="40"/>
              <w:rPr>
                <w:lang w:val="fr-CA"/>
              </w:rPr>
            </w:pPr>
            <w:r w:rsidRPr="00C65E02">
              <w:rPr>
                <w:b/>
                <w:color w:val="C88B00"/>
                <w:sz w:val="18"/>
                <w:lang w:val="fr-CA"/>
              </w:rPr>
              <w:t>Filtrage bidirectionnel</w:t>
            </w:r>
          </w:p>
          <w:p w14:paraId="0423B8EB" w14:textId="77777777" w:rsidR="00BC1D2D" w:rsidRPr="00C65E02" w:rsidRDefault="00000000">
            <w:pPr>
              <w:spacing w:after="0"/>
              <w:rPr>
                <w:lang w:val="fr-CA"/>
              </w:rPr>
            </w:pPr>
            <w:r w:rsidRPr="00C65E02">
              <w:rPr>
                <w:sz w:val="18"/>
                <w:lang w:val="fr-CA"/>
              </w:rPr>
              <w:t>Le filtrage dans les deux sens peut être utile dans certains modèles, mais il peut également créer des chemins de filtre ambigus. Il doit répondre à un besoin précis plutôt qu’être activé par défaut.</w:t>
            </w:r>
          </w:p>
        </w:tc>
      </w:tr>
    </w:tbl>
    <w:p w14:paraId="7FE148BE" w14:textId="77777777" w:rsidR="00BC1D2D" w:rsidRPr="00C65E02" w:rsidRDefault="00BC1D2D">
      <w:pPr>
        <w:spacing w:after="20"/>
        <w:rPr>
          <w:lang w:val="fr-CA"/>
        </w:rPr>
      </w:pPr>
    </w:p>
    <w:p w14:paraId="00B08FB2" w14:textId="77777777" w:rsidR="00BC1D2D" w:rsidRPr="00C65E02" w:rsidRDefault="00000000">
      <w:pPr>
        <w:pStyle w:val="Titre2"/>
        <w:spacing w:before="160" w:after="80"/>
        <w:rPr>
          <w:lang w:val="fr-CA"/>
        </w:rPr>
      </w:pPr>
      <w:r w:rsidRPr="00C65E02">
        <w:rPr>
          <w:rFonts w:ascii="Aptos" w:hAnsi="Aptos"/>
          <w:lang w:val="fr-CA"/>
        </w:rPr>
        <w:t>Table de jonction / table de pont</w:t>
      </w:r>
    </w:p>
    <w:p w14:paraId="10855E15" w14:textId="77777777" w:rsidR="00BC1D2D" w:rsidRPr="00C65E02" w:rsidRDefault="00000000">
      <w:pPr>
        <w:spacing w:after="100" w:line="252" w:lineRule="auto"/>
        <w:rPr>
          <w:lang w:val="fr-CA"/>
        </w:rPr>
      </w:pPr>
      <w:r w:rsidRPr="00C65E02">
        <w:rPr>
          <w:lang w:val="fr-CA"/>
        </w:rPr>
        <w:t>Lorsqu’une relation métier est naturellement plusieurs-à-plusieurs, une table intermédiaire peut contenir les clés des deux entités. Exemple : EmployéProjet avec EmployéID et ProjetID. Cette structure clarifie le modèle et permet de contrôler les relations.</w:t>
      </w:r>
    </w:p>
    <w:p w14:paraId="67770ADE" w14:textId="77777777" w:rsidR="00BC1D2D" w:rsidRPr="00C65E02" w:rsidRDefault="00000000">
      <w:pPr>
        <w:pStyle w:val="Titre1"/>
        <w:spacing w:after="80"/>
        <w:rPr>
          <w:lang w:val="fr-CA"/>
        </w:rPr>
      </w:pPr>
      <w:r w:rsidRPr="00C65E02">
        <w:rPr>
          <w:rFonts w:ascii="Aptos" w:hAnsi="Aptos"/>
          <w:lang w:val="fr-CA"/>
        </w:rPr>
        <w:t>7. Construire une table de dates</w:t>
      </w:r>
    </w:p>
    <w:p w14:paraId="5CE8D7AD" w14:textId="77777777" w:rsidR="00BC1D2D" w:rsidRPr="00C65E02" w:rsidRDefault="00000000">
      <w:pPr>
        <w:spacing w:after="240"/>
        <w:rPr>
          <w:lang w:val="fr-CA"/>
        </w:rPr>
      </w:pPr>
      <w:r w:rsidRPr="00C65E02">
        <w:rPr>
          <w:i/>
          <w:color w:val="5E6B75"/>
          <w:sz w:val="22"/>
          <w:lang w:val="fr-CA"/>
        </w:rPr>
        <w:t>Une dimension Date continue est la base des analyses temporelles fiables.</w:t>
      </w:r>
    </w:p>
    <w:tbl>
      <w:tblPr>
        <w:tblW w:w="0" w:type="auto"/>
        <w:tblLayout w:type="fixed"/>
        <w:tblLook w:val="04A0" w:firstRow="1" w:lastRow="0" w:firstColumn="1" w:lastColumn="0" w:noHBand="0" w:noVBand="1"/>
      </w:tblPr>
      <w:tblGrid>
        <w:gridCol w:w="10080"/>
      </w:tblGrid>
      <w:tr w:rsidR="00BC1D2D" w:rsidRPr="00C65E02" w14:paraId="7F156D1C" w14:textId="77777777">
        <w:tc>
          <w:tcPr>
            <w:tcW w:w="10080" w:type="dxa"/>
            <w:tcBorders>
              <w:top w:val="single" w:sz="1" w:space="0" w:color="00AEEF"/>
              <w:left w:val="single" w:sz="1" w:space="0" w:color="00AEEF"/>
              <w:bottom w:val="single" w:sz="1" w:space="0" w:color="00AEEF"/>
              <w:right w:val="single" w:sz="1" w:space="0" w:color="00AEEF"/>
            </w:tcBorders>
            <w:shd w:val="clear" w:color="auto" w:fill="00AEEF"/>
          </w:tcPr>
          <w:p w14:paraId="6BA6F517" w14:textId="77777777" w:rsidR="00BC1D2D" w:rsidRPr="00C65E02" w:rsidRDefault="00BC1D2D">
            <w:pPr>
              <w:rPr>
                <w:lang w:val="fr-CA"/>
              </w:rPr>
            </w:pPr>
          </w:p>
        </w:tc>
      </w:tr>
    </w:tbl>
    <w:p w14:paraId="7407D1D1" w14:textId="77777777" w:rsidR="00BC1D2D" w:rsidRPr="00C65E02" w:rsidRDefault="00BC1D2D">
      <w:pPr>
        <w:spacing w:after="20"/>
        <w:rPr>
          <w:lang w:val="fr-CA"/>
        </w:rPr>
      </w:pPr>
    </w:p>
    <w:p w14:paraId="6B09287F" w14:textId="77777777" w:rsidR="00BC1D2D" w:rsidRPr="00C65E02" w:rsidRDefault="00000000">
      <w:pPr>
        <w:pStyle w:val="Titre2"/>
        <w:spacing w:before="160" w:after="80"/>
        <w:rPr>
          <w:lang w:val="fr-CA"/>
        </w:rPr>
      </w:pPr>
      <w:r w:rsidRPr="00C65E02">
        <w:rPr>
          <w:rFonts w:ascii="Aptos" w:hAnsi="Aptos"/>
          <w:lang w:val="fr-CA"/>
        </w:rPr>
        <w:t>Pourquoi une table de dates séparée ?</w:t>
      </w:r>
    </w:p>
    <w:p w14:paraId="59638DCA" w14:textId="77777777" w:rsidR="00BC1D2D" w:rsidRPr="00C65E02" w:rsidRDefault="00000000">
      <w:pPr>
        <w:spacing w:after="100" w:line="252" w:lineRule="auto"/>
        <w:rPr>
          <w:lang w:val="fr-CA"/>
        </w:rPr>
      </w:pPr>
      <w:r w:rsidRPr="00C65E02">
        <w:rPr>
          <w:lang w:val="fr-CA"/>
        </w:rPr>
        <w:t>Une table transactionnelle contient seulement les dates où un événement a eu lieu. Une table de dates contient tous les jours de la période, même lorsqu’il ne s’est rien passé. Elle fournit un calendrier complet et cohérent à tout le modèle.</w:t>
      </w:r>
    </w:p>
    <w:tbl>
      <w:tblPr>
        <w:tblW w:w="0" w:type="auto"/>
        <w:jc w:val="center"/>
        <w:tblLook w:val="04A0" w:firstRow="1" w:lastRow="0" w:firstColumn="1" w:lastColumn="0" w:noHBand="0" w:noVBand="1"/>
      </w:tblPr>
      <w:tblGrid>
        <w:gridCol w:w="10454"/>
      </w:tblGrid>
      <w:tr w:rsidR="00BC1D2D" w:rsidRPr="00C65E02" w14:paraId="67BBC84B" w14:textId="77777777">
        <w:trPr>
          <w:jc w:val="center"/>
        </w:trPr>
        <w:tc>
          <w:tcPr>
            <w:tcW w:w="10454" w:type="dxa"/>
            <w:tcBorders>
              <w:top w:val="single" w:sz="8" w:space="0" w:color="00AEEF"/>
              <w:left w:val="single" w:sz="8" w:space="0" w:color="00AEEF"/>
              <w:bottom w:val="single" w:sz="8" w:space="0" w:color="00AEEF"/>
              <w:right w:val="single" w:sz="8" w:space="0" w:color="00AEEF"/>
            </w:tcBorders>
            <w:shd w:val="clear" w:color="auto" w:fill="EAF8FD"/>
            <w:tcMar>
              <w:top w:w="110" w:type="dxa"/>
              <w:left w:w="140" w:type="dxa"/>
              <w:bottom w:w="110" w:type="dxa"/>
              <w:right w:w="140" w:type="dxa"/>
            </w:tcMar>
          </w:tcPr>
          <w:p w14:paraId="5B436FBF" w14:textId="77777777" w:rsidR="00BC1D2D" w:rsidRPr="00C65E02" w:rsidRDefault="00000000">
            <w:pPr>
              <w:spacing w:after="40"/>
              <w:rPr>
                <w:lang w:val="fr-CA"/>
              </w:rPr>
            </w:pPr>
            <w:r w:rsidRPr="00C65E02">
              <w:rPr>
                <w:b/>
                <w:color w:val="00AEEF"/>
                <w:sz w:val="18"/>
                <w:lang w:val="fr-CA"/>
              </w:rPr>
              <w:t>Analogie</w:t>
            </w:r>
          </w:p>
          <w:p w14:paraId="4522EBC5" w14:textId="77777777" w:rsidR="00BC1D2D" w:rsidRPr="00C65E02" w:rsidRDefault="00000000">
            <w:pPr>
              <w:spacing w:after="0"/>
              <w:rPr>
                <w:lang w:val="fr-CA"/>
              </w:rPr>
            </w:pPr>
            <w:r w:rsidRPr="00C65E02">
              <w:rPr>
                <w:sz w:val="18"/>
                <w:lang w:val="fr-CA"/>
              </w:rPr>
              <w:t>Les transactions ressemblent à un agenda de rendez-vous : elles montrent seulement les jours où quelque chose s’est produit. La table de dates ressemble au calendrier mural : tous les jours existent.</w:t>
            </w:r>
          </w:p>
        </w:tc>
      </w:tr>
    </w:tbl>
    <w:p w14:paraId="29FFDC62" w14:textId="77777777" w:rsidR="00BC1D2D" w:rsidRPr="00C65E02" w:rsidRDefault="00BC1D2D">
      <w:pPr>
        <w:spacing w:after="20"/>
        <w:rPr>
          <w:lang w:val="fr-CA"/>
        </w:rPr>
      </w:pPr>
    </w:p>
    <w:p w14:paraId="57B66E19" w14:textId="77777777" w:rsidR="00BC1D2D" w:rsidRDefault="00000000">
      <w:pPr>
        <w:pStyle w:val="Titre2"/>
        <w:spacing w:before="160" w:after="80"/>
      </w:pPr>
      <w:r>
        <w:rPr>
          <w:rFonts w:ascii="Aptos" w:hAnsi="Aptos"/>
        </w:rPr>
        <w:t>Ce qu’elle permet</w:t>
      </w:r>
    </w:p>
    <w:p w14:paraId="0CAA8E66" w14:textId="77777777" w:rsidR="00BC1D2D" w:rsidRPr="00C65E02" w:rsidRDefault="00000000">
      <w:pPr>
        <w:pStyle w:val="Listepuces"/>
        <w:spacing w:after="40"/>
        <w:ind w:left="259"/>
        <w:rPr>
          <w:lang w:val="fr-CA"/>
        </w:rPr>
      </w:pPr>
      <w:r w:rsidRPr="00C65E02">
        <w:rPr>
          <w:lang w:val="fr-CA"/>
        </w:rPr>
        <w:t>Afficher des périodes continues, y compris les mois sans activité.</w:t>
      </w:r>
    </w:p>
    <w:p w14:paraId="0625A651" w14:textId="77777777" w:rsidR="00BC1D2D" w:rsidRPr="00C65E02" w:rsidRDefault="00000000">
      <w:pPr>
        <w:pStyle w:val="Listepuces"/>
        <w:spacing w:after="40"/>
        <w:ind w:left="259"/>
        <w:rPr>
          <w:lang w:val="fr-CA"/>
        </w:rPr>
      </w:pPr>
      <w:r w:rsidRPr="00C65E02">
        <w:rPr>
          <w:lang w:val="fr-CA"/>
        </w:rPr>
        <w:t>Trier correctement les mois et les périodes.</w:t>
      </w:r>
    </w:p>
    <w:p w14:paraId="6D6A1AEF" w14:textId="77777777" w:rsidR="00BC1D2D" w:rsidRPr="00C65E02" w:rsidRDefault="00000000">
      <w:pPr>
        <w:pStyle w:val="Listepuces"/>
        <w:spacing w:after="40"/>
        <w:ind w:left="259"/>
        <w:rPr>
          <w:lang w:val="fr-CA"/>
        </w:rPr>
      </w:pPr>
      <w:r w:rsidRPr="00C65E02">
        <w:rPr>
          <w:lang w:val="fr-CA"/>
        </w:rPr>
        <w:t>Utiliser une même logique temporelle pour plusieurs tables de faits.</w:t>
      </w:r>
    </w:p>
    <w:p w14:paraId="1A9834CB" w14:textId="77777777" w:rsidR="00BC1D2D" w:rsidRPr="00C65E02" w:rsidRDefault="00000000">
      <w:pPr>
        <w:pStyle w:val="Listepuces"/>
        <w:spacing w:after="40"/>
        <w:ind w:left="259"/>
        <w:rPr>
          <w:lang w:val="fr-CA"/>
        </w:rPr>
      </w:pPr>
      <w:r w:rsidRPr="00C65E02">
        <w:rPr>
          <w:lang w:val="fr-CA"/>
        </w:rPr>
        <w:t>Créer des comparaisons avec le mois précédent ou l’année précédente.</w:t>
      </w:r>
    </w:p>
    <w:p w14:paraId="5C2E0DDC" w14:textId="77777777" w:rsidR="00BC1D2D" w:rsidRPr="00C65E02" w:rsidRDefault="00000000">
      <w:pPr>
        <w:pStyle w:val="Listepuces"/>
        <w:spacing w:after="40"/>
        <w:ind w:left="259"/>
        <w:rPr>
          <w:lang w:val="fr-CA"/>
        </w:rPr>
      </w:pPr>
      <w:r w:rsidRPr="00C65E02">
        <w:rPr>
          <w:lang w:val="fr-CA"/>
        </w:rPr>
        <w:t>Construire des mesures temporelles avec DATEADD et d’autres fonctions de time intelligence.</w:t>
      </w:r>
    </w:p>
    <w:p w14:paraId="6DD6A103" w14:textId="77777777" w:rsidR="00BC1D2D" w:rsidRDefault="00000000">
      <w:pPr>
        <w:pStyle w:val="Titre2"/>
        <w:spacing w:before="160" w:after="80"/>
      </w:pPr>
      <w:r>
        <w:rPr>
          <w:rFonts w:ascii="Aptos" w:hAnsi="Aptos"/>
        </w:rPr>
        <w:lastRenderedPageBreak/>
        <w:t>Colonnes utiles dans DimDate</w:t>
      </w:r>
    </w:p>
    <w:tbl>
      <w:tblPr>
        <w:tblW w:w="0" w:type="auto"/>
        <w:jc w:val="center"/>
        <w:tblLayout w:type="fixed"/>
        <w:tblLook w:val="04A0" w:firstRow="1" w:lastRow="0" w:firstColumn="1" w:lastColumn="0" w:noHBand="0" w:noVBand="1"/>
      </w:tblPr>
      <w:tblGrid>
        <w:gridCol w:w="2880"/>
        <w:gridCol w:w="7200"/>
      </w:tblGrid>
      <w:tr w:rsidR="00BC1D2D" w14:paraId="6E0B3580" w14:textId="77777777">
        <w:trPr>
          <w:cantSplit/>
          <w:tblHeader/>
          <w:jc w:val="center"/>
        </w:trPr>
        <w:tc>
          <w:tcPr>
            <w:tcW w:w="2880" w:type="dxa"/>
            <w:tcBorders>
              <w:top w:val="single" w:sz="4" w:space="0" w:color="C9D7DF"/>
              <w:left w:val="single" w:sz="4" w:space="0" w:color="C9D7DF"/>
              <w:bottom w:val="single" w:sz="4" w:space="0" w:color="C9D7DF"/>
              <w:right w:val="single" w:sz="4" w:space="0" w:color="C9D7DF"/>
            </w:tcBorders>
            <w:shd w:val="clear" w:color="auto" w:fill="00AEEF"/>
            <w:tcMar>
              <w:top w:w="75" w:type="dxa"/>
              <w:left w:w="90" w:type="dxa"/>
              <w:bottom w:w="75" w:type="dxa"/>
              <w:right w:w="90" w:type="dxa"/>
            </w:tcMar>
            <w:vAlign w:val="center"/>
          </w:tcPr>
          <w:p w14:paraId="5DEBE61A" w14:textId="77777777" w:rsidR="00BC1D2D" w:rsidRDefault="00000000">
            <w:pPr>
              <w:spacing w:after="0"/>
            </w:pPr>
            <w:r>
              <w:rPr>
                <w:b/>
                <w:color w:val="FFFFFF"/>
                <w:sz w:val="18"/>
              </w:rPr>
              <w:t>Colonne</w:t>
            </w:r>
          </w:p>
        </w:tc>
        <w:tc>
          <w:tcPr>
            <w:tcW w:w="7200" w:type="dxa"/>
            <w:tcBorders>
              <w:top w:val="single" w:sz="4" w:space="0" w:color="C9D7DF"/>
              <w:left w:val="single" w:sz="4" w:space="0" w:color="C9D7DF"/>
              <w:bottom w:val="single" w:sz="4" w:space="0" w:color="C9D7DF"/>
              <w:right w:val="single" w:sz="4" w:space="0" w:color="C9D7DF"/>
            </w:tcBorders>
            <w:shd w:val="clear" w:color="auto" w:fill="00AEEF"/>
            <w:tcMar>
              <w:top w:w="75" w:type="dxa"/>
              <w:left w:w="90" w:type="dxa"/>
              <w:bottom w:w="75" w:type="dxa"/>
              <w:right w:w="90" w:type="dxa"/>
            </w:tcMar>
            <w:vAlign w:val="center"/>
          </w:tcPr>
          <w:p w14:paraId="3DE75095" w14:textId="77777777" w:rsidR="00BC1D2D" w:rsidRDefault="00000000">
            <w:pPr>
              <w:spacing w:after="0"/>
            </w:pPr>
            <w:r>
              <w:rPr>
                <w:b/>
                <w:color w:val="FFFFFF"/>
                <w:sz w:val="18"/>
              </w:rPr>
              <w:t>Exemple / rôle</w:t>
            </w:r>
          </w:p>
        </w:tc>
      </w:tr>
      <w:tr w:rsidR="00BC1D2D" w:rsidRPr="00C65E02" w14:paraId="038AAA68" w14:textId="77777777">
        <w:trPr>
          <w:cantSplit/>
          <w:jc w:val="center"/>
        </w:trPr>
        <w:tc>
          <w:tcPr>
            <w:tcW w:w="2880" w:type="dxa"/>
            <w:tcBorders>
              <w:top w:val="single" w:sz="4" w:space="0" w:color="C9D7DF"/>
              <w:left w:val="single" w:sz="4" w:space="0" w:color="C9D7DF"/>
              <w:bottom w:val="single" w:sz="4" w:space="0" w:color="C9D7DF"/>
              <w:right w:val="single" w:sz="4" w:space="0" w:color="C9D7DF"/>
            </w:tcBorders>
            <w:tcMar>
              <w:top w:w="75" w:type="dxa"/>
              <w:left w:w="90" w:type="dxa"/>
              <w:bottom w:w="75" w:type="dxa"/>
              <w:right w:w="90" w:type="dxa"/>
            </w:tcMar>
            <w:vAlign w:val="center"/>
          </w:tcPr>
          <w:p w14:paraId="3F105361" w14:textId="77777777" w:rsidR="00BC1D2D" w:rsidRDefault="00000000">
            <w:pPr>
              <w:spacing w:after="0"/>
            </w:pPr>
            <w:r>
              <w:rPr>
                <w:sz w:val="18"/>
              </w:rPr>
              <w:t>Date</w:t>
            </w:r>
          </w:p>
        </w:tc>
        <w:tc>
          <w:tcPr>
            <w:tcW w:w="7200" w:type="dxa"/>
            <w:tcBorders>
              <w:top w:val="single" w:sz="4" w:space="0" w:color="C9D7DF"/>
              <w:left w:val="single" w:sz="4" w:space="0" w:color="C9D7DF"/>
              <w:bottom w:val="single" w:sz="4" w:space="0" w:color="C9D7DF"/>
              <w:right w:val="single" w:sz="4" w:space="0" w:color="C9D7DF"/>
            </w:tcBorders>
            <w:tcMar>
              <w:top w:w="75" w:type="dxa"/>
              <w:left w:w="90" w:type="dxa"/>
              <w:bottom w:w="75" w:type="dxa"/>
              <w:right w:w="90" w:type="dxa"/>
            </w:tcMar>
            <w:vAlign w:val="center"/>
          </w:tcPr>
          <w:p w14:paraId="705B8F05" w14:textId="77777777" w:rsidR="00BC1D2D" w:rsidRPr="00C65E02" w:rsidRDefault="00000000">
            <w:pPr>
              <w:spacing w:after="0"/>
              <w:rPr>
                <w:lang w:val="fr-CA"/>
              </w:rPr>
            </w:pPr>
            <w:r w:rsidRPr="00C65E02">
              <w:rPr>
                <w:sz w:val="18"/>
                <w:lang w:val="fr-CA"/>
              </w:rPr>
              <w:t>Clé de relation, une ligne par jour.</w:t>
            </w:r>
          </w:p>
        </w:tc>
      </w:tr>
      <w:tr w:rsidR="00BC1D2D" w14:paraId="11959B88" w14:textId="77777777">
        <w:trPr>
          <w:cantSplit/>
          <w:jc w:val="center"/>
        </w:trPr>
        <w:tc>
          <w:tcPr>
            <w:tcW w:w="2880" w:type="dxa"/>
            <w:tcBorders>
              <w:top w:val="single" w:sz="4" w:space="0" w:color="C9D7DF"/>
              <w:left w:val="single" w:sz="4" w:space="0" w:color="C9D7DF"/>
              <w:bottom w:val="single" w:sz="4" w:space="0" w:color="C9D7DF"/>
              <w:right w:val="single" w:sz="4" w:space="0" w:color="C9D7DF"/>
            </w:tcBorders>
            <w:shd w:val="clear" w:color="auto" w:fill="F8FBFC"/>
            <w:tcMar>
              <w:top w:w="75" w:type="dxa"/>
              <w:left w:w="90" w:type="dxa"/>
              <w:bottom w:w="75" w:type="dxa"/>
              <w:right w:w="90" w:type="dxa"/>
            </w:tcMar>
            <w:vAlign w:val="center"/>
          </w:tcPr>
          <w:p w14:paraId="79B8075C" w14:textId="77777777" w:rsidR="00BC1D2D" w:rsidRDefault="00000000">
            <w:pPr>
              <w:spacing w:after="0"/>
            </w:pPr>
            <w:r>
              <w:rPr>
                <w:sz w:val="18"/>
              </w:rPr>
              <w:t>Année</w:t>
            </w:r>
          </w:p>
        </w:tc>
        <w:tc>
          <w:tcPr>
            <w:tcW w:w="7200" w:type="dxa"/>
            <w:tcBorders>
              <w:top w:val="single" w:sz="4" w:space="0" w:color="C9D7DF"/>
              <w:left w:val="single" w:sz="4" w:space="0" w:color="C9D7DF"/>
              <w:bottom w:val="single" w:sz="4" w:space="0" w:color="C9D7DF"/>
              <w:right w:val="single" w:sz="4" w:space="0" w:color="C9D7DF"/>
            </w:tcBorders>
            <w:shd w:val="clear" w:color="auto" w:fill="F8FBFC"/>
            <w:tcMar>
              <w:top w:w="75" w:type="dxa"/>
              <w:left w:w="90" w:type="dxa"/>
              <w:bottom w:w="75" w:type="dxa"/>
              <w:right w:w="90" w:type="dxa"/>
            </w:tcMar>
            <w:vAlign w:val="center"/>
          </w:tcPr>
          <w:p w14:paraId="23FF3B60" w14:textId="77777777" w:rsidR="00BC1D2D" w:rsidRDefault="00000000">
            <w:pPr>
              <w:spacing w:after="0"/>
            </w:pPr>
            <w:r>
              <w:rPr>
                <w:sz w:val="18"/>
              </w:rPr>
              <w:t>2026</w:t>
            </w:r>
          </w:p>
        </w:tc>
      </w:tr>
      <w:tr w:rsidR="00BC1D2D" w:rsidRPr="00C65E02" w14:paraId="6FB1E260" w14:textId="77777777">
        <w:trPr>
          <w:cantSplit/>
          <w:jc w:val="center"/>
        </w:trPr>
        <w:tc>
          <w:tcPr>
            <w:tcW w:w="2880" w:type="dxa"/>
            <w:tcBorders>
              <w:top w:val="single" w:sz="4" w:space="0" w:color="C9D7DF"/>
              <w:left w:val="single" w:sz="4" w:space="0" w:color="C9D7DF"/>
              <w:bottom w:val="single" w:sz="4" w:space="0" w:color="C9D7DF"/>
              <w:right w:val="single" w:sz="4" w:space="0" w:color="C9D7DF"/>
            </w:tcBorders>
            <w:tcMar>
              <w:top w:w="75" w:type="dxa"/>
              <w:left w:w="90" w:type="dxa"/>
              <w:bottom w:w="75" w:type="dxa"/>
              <w:right w:w="90" w:type="dxa"/>
            </w:tcMar>
            <w:vAlign w:val="center"/>
          </w:tcPr>
          <w:p w14:paraId="337C7916" w14:textId="77777777" w:rsidR="00BC1D2D" w:rsidRDefault="00000000">
            <w:pPr>
              <w:spacing w:after="0"/>
            </w:pPr>
            <w:r>
              <w:rPr>
                <w:sz w:val="18"/>
              </w:rPr>
              <w:t>No Mois</w:t>
            </w:r>
          </w:p>
        </w:tc>
        <w:tc>
          <w:tcPr>
            <w:tcW w:w="7200" w:type="dxa"/>
            <w:tcBorders>
              <w:top w:val="single" w:sz="4" w:space="0" w:color="C9D7DF"/>
              <w:left w:val="single" w:sz="4" w:space="0" w:color="C9D7DF"/>
              <w:bottom w:val="single" w:sz="4" w:space="0" w:color="C9D7DF"/>
              <w:right w:val="single" w:sz="4" w:space="0" w:color="C9D7DF"/>
            </w:tcBorders>
            <w:tcMar>
              <w:top w:w="75" w:type="dxa"/>
              <w:left w:w="90" w:type="dxa"/>
              <w:bottom w:w="75" w:type="dxa"/>
              <w:right w:w="90" w:type="dxa"/>
            </w:tcMar>
            <w:vAlign w:val="center"/>
          </w:tcPr>
          <w:p w14:paraId="493E222D" w14:textId="77777777" w:rsidR="00BC1D2D" w:rsidRPr="00C65E02" w:rsidRDefault="00000000">
            <w:pPr>
              <w:spacing w:after="0"/>
              <w:rPr>
                <w:lang w:val="fr-CA"/>
              </w:rPr>
            </w:pPr>
            <w:r w:rsidRPr="00C65E02">
              <w:rPr>
                <w:sz w:val="18"/>
                <w:lang w:val="fr-CA"/>
              </w:rPr>
              <w:t>1 à 12, utile pour le tri.</w:t>
            </w:r>
          </w:p>
        </w:tc>
      </w:tr>
      <w:tr w:rsidR="00BC1D2D" w14:paraId="2F893BA0" w14:textId="77777777">
        <w:trPr>
          <w:cantSplit/>
          <w:jc w:val="center"/>
        </w:trPr>
        <w:tc>
          <w:tcPr>
            <w:tcW w:w="2880" w:type="dxa"/>
            <w:tcBorders>
              <w:top w:val="single" w:sz="4" w:space="0" w:color="C9D7DF"/>
              <w:left w:val="single" w:sz="4" w:space="0" w:color="C9D7DF"/>
              <w:bottom w:val="single" w:sz="4" w:space="0" w:color="C9D7DF"/>
              <w:right w:val="single" w:sz="4" w:space="0" w:color="C9D7DF"/>
            </w:tcBorders>
            <w:shd w:val="clear" w:color="auto" w:fill="F8FBFC"/>
            <w:tcMar>
              <w:top w:w="75" w:type="dxa"/>
              <w:left w:w="90" w:type="dxa"/>
              <w:bottom w:w="75" w:type="dxa"/>
              <w:right w:w="90" w:type="dxa"/>
            </w:tcMar>
            <w:vAlign w:val="center"/>
          </w:tcPr>
          <w:p w14:paraId="16466866" w14:textId="77777777" w:rsidR="00BC1D2D" w:rsidRDefault="00000000">
            <w:pPr>
              <w:spacing w:after="0"/>
            </w:pPr>
            <w:r>
              <w:rPr>
                <w:sz w:val="18"/>
              </w:rPr>
              <w:t>Mois</w:t>
            </w:r>
          </w:p>
        </w:tc>
        <w:tc>
          <w:tcPr>
            <w:tcW w:w="7200" w:type="dxa"/>
            <w:tcBorders>
              <w:top w:val="single" w:sz="4" w:space="0" w:color="C9D7DF"/>
              <w:left w:val="single" w:sz="4" w:space="0" w:color="C9D7DF"/>
              <w:bottom w:val="single" w:sz="4" w:space="0" w:color="C9D7DF"/>
              <w:right w:val="single" w:sz="4" w:space="0" w:color="C9D7DF"/>
            </w:tcBorders>
            <w:shd w:val="clear" w:color="auto" w:fill="F8FBFC"/>
            <w:tcMar>
              <w:top w:w="75" w:type="dxa"/>
              <w:left w:w="90" w:type="dxa"/>
              <w:bottom w:w="75" w:type="dxa"/>
              <w:right w:w="90" w:type="dxa"/>
            </w:tcMar>
            <w:vAlign w:val="center"/>
          </w:tcPr>
          <w:p w14:paraId="261FDDB5" w14:textId="77777777" w:rsidR="00BC1D2D" w:rsidRDefault="00000000">
            <w:pPr>
              <w:spacing w:after="0"/>
            </w:pPr>
            <w:r>
              <w:rPr>
                <w:sz w:val="18"/>
              </w:rPr>
              <w:t>Janvier, Février, etc.</w:t>
            </w:r>
          </w:p>
        </w:tc>
      </w:tr>
      <w:tr w:rsidR="00BC1D2D" w14:paraId="507125B6" w14:textId="77777777">
        <w:trPr>
          <w:cantSplit/>
          <w:jc w:val="center"/>
        </w:trPr>
        <w:tc>
          <w:tcPr>
            <w:tcW w:w="2880" w:type="dxa"/>
            <w:tcBorders>
              <w:top w:val="single" w:sz="4" w:space="0" w:color="C9D7DF"/>
              <w:left w:val="single" w:sz="4" w:space="0" w:color="C9D7DF"/>
              <w:bottom w:val="single" w:sz="4" w:space="0" w:color="C9D7DF"/>
              <w:right w:val="single" w:sz="4" w:space="0" w:color="C9D7DF"/>
            </w:tcBorders>
            <w:tcMar>
              <w:top w:w="75" w:type="dxa"/>
              <w:left w:w="90" w:type="dxa"/>
              <w:bottom w:w="75" w:type="dxa"/>
              <w:right w:w="90" w:type="dxa"/>
            </w:tcMar>
            <w:vAlign w:val="center"/>
          </w:tcPr>
          <w:p w14:paraId="3EC13EEB" w14:textId="77777777" w:rsidR="00BC1D2D" w:rsidRDefault="00000000">
            <w:pPr>
              <w:spacing w:after="0"/>
            </w:pPr>
            <w:r>
              <w:rPr>
                <w:sz w:val="18"/>
              </w:rPr>
              <w:t>Trimestre</w:t>
            </w:r>
          </w:p>
        </w:tc>
        <w:tc>
          <w:tcPr>
            <w:tcW w:w="7200" w:type="dxa"/>
            <w:tcBorders>
              <w:top w:val="single" w:sz="4" w:space="0" w:color="C9D7DF"/>
              <w:left w:val="single" w:sz="4" w:space="0" w:color="C9D7DF"/>
              <w:bottom w:val="single" w:sz="4" w:space="0" w:color="C9D7DF"/>
              <w:right w:val="single" w:sz="4" w:space="0" w:color="C9D7DF"/>
            </w:tcBorders>
            <w:tcMar>
              <w:top w:w="75" w:type="dxa"/>
              <w:left w:w="90" w:type="dxa"/>
              <w:bottom w:w="75" w:type="dxa"/>
              <w:right w:w="90" w:type="dxa"/>
            </w:tcMar>
            <w:vAlign w:val="center"/>
          </w:tcPr>
          <w:p w14:paraId="16979664" w14:textId="77777777" w:rsidR="00BC1D2D" w:rsidRDefault="00000000">
            <w:pPr>
              <w:spacing w:after="0"/>
            </w:pPr>
            <w:r>
              <w:rPr>
                <w:sz w:val="18"/>
              </w:rPr>
              <w:t>T1, T2, T3, T4.</w:t>
            </w:r>
          </w:p>
        </w:tc>
      </w:tr>
      <w:tr w:rsidR="00BC1D2D" w:rsidRPr="00C65E02" w14:paraId="58C43AB9" w14:textId="77777777">
        <w:trPr>
          <w:cantSplit/>
          <w:jc w:val="center"/>
        </w:trPr>
        <w:tc>
          <w:tcPr>
            <w:tcW w:w="2880" w:type="dxa"/>
            <w:tcBorders>
              <w:top w:val="single" w:sz="4" w:space="0" w:color="C9D7DF"/>
              <w:left w:val="single" w:sz="4" w:space="0" w:color="C9D7DF"/>
              <w:bottom w:val="single" w:sz="4" w:space="0" w:color="C9D7DF"/>
              <w:right w:val="single" w:sz="4" w:space="0" w:color="C9D7DF"/>
            </w:tcBorders>
            <w:shd w:val="clear" w:color="auto" w:fill="F8FBFC"/>
            <w:tcMar>
              <w:top w:w="75" w:type="dxa"/>
              <w:left w:w="90" w:type="dxa"/>
              <w:bottom w:w="75" w:type="dxa"/>
              <w:right w:w="90" w:type="dxa"/>
            </w:tcMar>
            <w:vAlign w:val="center"/>
          </w:tcPr>
          <w:p w14:paraId="1FC0977A" w14:textId="77777777" w:rsidR="00BC1D2D" w:rsidRDefault="00000000">
            <w:pPr>
              <w:spacing w:after="0"/>
            </w:pPr>
            <w:r>
              <w:rPr>
                <w:sz w:val="18"/>
              </w:rPr>
              <w:t>Année-Mois</w:t>
            </w:r>
          </w:p>
        </w:tc>
        <w:tc>
          <w:tcPr>
            <w:tcW w:w="7200" w:type="dxa"/>
            <w:tcBorders>
              <w:top w:val="single" w:sz="4" w:space="0" w:color="C9D7DF"/>
              <w:left w:val="single" w:sz="4" w:space="0" w:color="C9D7DF"/>
              <w:bottom w:val="single" w:sz="4" w:space="0" w:color="C9D7DF"/>
              <w:right w:val="single" w:sz="4" w:space="0" w:color="C9D7DF"/>
            </w:tcBorders>
            <w:shd w:val="clear" w:color="auto" w:fill="F8FBFC"/>
            <w:tcMar>
              <w:top w:w="75" w:type="dxa"/>
              <w:left w:w="90" w:type="dxa"/>
              <w:bottom w:w="75" w:type="dxa"/>
              <w:right w:w="90" w:type="dxa"/>
            </w:tcMar>
            <w:vAlign w:val="center"/>
          </w:tcPr>
          <w:p w14:paraId="3A7FED6D" w14:textId="77777777" w:rsidR="00BC1D2D" w:rsidRPr="00C65E02" w:rsidRDefault="00000000">
            <w:pPr>
              <w:spacing w:after="0"/>
              <w:rPr>
                <w:lang w:val="fr-CA"/>
              </w:rPr>
            </w:pPr>
            <w:r w:rsidRPr="00C65E02">
              <w:rPr>
                <w:sz w:val="18"/>
                <w:lang w:val="fr-CA"/>
              </w:rPr>
              <w:t>2026-08, utile pour ordonner les périodes.</w:t>
            </w:r>
          </w:p>
        </w:tc>
      </w:tr>
      <w:tr w:rsidR="00BC1D2D" w:rsidRPr="00C65E02" w14:paraId="035CD0D6" w14:textId="77777777">
        <w:trPr>
          <w:cantSplit/>
          <w:jc w:val="center"/>
        </w:trPr>
        <w:tc>
          <w:tcPr>
            <w:tcW w:w="2880" w:type="dxa"/>
            <w:tcBorders>
              <w:top w:val="single" w:sz="4" w:space="0" w:color="C9D7DF"/>
              <w:left w:val="single" w:sz="4" w:space="0" w:color="C9D7DF"/>
              <w:bottom w:val="single" w:sz="4" w:space="0" w:color="C9D7DF"/>
              <w:right w:val="single" w:sz="4" w:space="0" w:color="C9D7DF"/>
            </w:tcBorders>
            <w:tcMar>
              <w:top w:w="75" w:type="dxa"/>
              <w:left w:w="90" w:type="dxa"/>
              <w:bottom w:w="75" w:type="dxa"/>
              <w:right w:w="90" w:type="dxa"/>
            </w:tcMar>
            <w:vAlign w:val="center"/>
          </w:tcPr>
          <w:p w14:paraId="7B0DBA06" w14:textId="77777777" w:rsidR="00BC1D2D" w:rsidRDefault="00000000">
            <w:pPr>
              <w:spacing w:after="0"/>
            </w:pPr>
            <w:r>
              <w:rPr>
                <w:sz w:val="18"/>
              </w:rPr>
              <w:t>Début / fin du mois</w:t>
            </w:r>
          </w:p>
        </w:tc>
        <w:tc>
          <w:tcPr>
            <w:tcW w:w="7200" w:type="dxa"/>
            <w:tcBorders>
              <w:top w:val="single" w:sz="4" w:space="0" w:color="C9D7DF"/>
              <w:left w:val="single" w:sz="4" w:space="0" w:color="C9D7DF"/>
              <w:bottom w:val="single" w:sz="4" w:space="0" w:color="C9D7DF"/>
              <w:right w:val="single" w:sz="4" w:space="0" w:color="C9D7DF"/>
            </w:tcBorders>
            <w:tcMar>
              <w:top w:w="75" w:type="dxa"/>
              <w:left w:w="90" w:type="dxa"/>
              <w:bottom w:w="75" w:type="dxa"/>
              <w:right w:w="90" w:type="dxa"/>
            </w:tcMar>
            <w:vAlign w:val="center"/>
          </w:tcPr>
          <w:p w14:paraId="58A66AD2" w14:textId="77777777" w:rsidR="00BC1D2D" w:rsidRPr="00C65E02" w:rsidRDefault="00000000">
            <w:pPr>
              <w:spacing w:after="0"/>
              <w:rPr>
                <w:lang w:val="fr-CA"/>
              </w:rPr>
            </w:pPr>
            <w:r w:rsidRPr="00C65E02">
              <w:rPr>
                <w:sz w:val="18"/>
                <w:lang w:val="fr-CA"/>
              </w:rPr>
              <w:t>Colonnes pratiques pour certains regroupements et calculs.</w:t>
            </w:r>
          </w:p>
        </w:tc>
      </w:tr>
    </w:tbl>
    <w:p w14:paraId="1AC44D5A" w14:textId="77777777" w:rsidR="00BC1D2D" w:rsidRPr="00C65E02" w:rsidRDefault="00000000">
      <w:pPr>
        <w:pStyle w:val="Titre2"/>
        <w:spacing w:before="160" w:after="80"/>
        <w:rPr>
          <w:lang w:val="fr-CA"/>
        </w:rPr>
      </w:pPr>
      <w:r w:rsidRPr="00C65E02">
        <w:rPr>
          <w:rFonts w:ascii="Aptos" w:hAnsi="Aptos"/>
          <w:lang w:val="fr-CA"/>
        </w:rPr>
        <w:t>Relation recommandée</w:t>
      </w:r>
    </w:p>
    <w:p w14:paraId="77D84497" w14:textId="77777777" w:rsidR="00BC1D2D" w:rsidRPr="00C65E02" w:rsidRDefault="00000000">
      <w:pPr>
        <w:spacing w:after="100" w:line="252" w:lineRule="auto"/>
        <w:rPr>
          <w:lang w:val="fr-CA"/>
        </w:rPr>
      </w:pPr>
      <w:r w:rsidRPr="00C65E02">
        <w:rPr>
          <w:lang w:val="fr-CA"/>
        </w:rPr>
        <w:t>La relation typique est DimDate[Date] → FaitVentes[DateVente], avec DimDate du côté 1 et la table transactionnelle du côté plusieurs. Dans les visuels et les calculs temporels, utilisez les colonnes de DimDate plutôt que la date brute de la table de faits.</w:t>
      </w:r>
    </w:p>
    <w:tbl>
      <w:tblPr>
        <w:tblW w:w="0" w:type="auto"/>
        <w:jc w:val="center"/>
        <w:tblLook w:val="04A0" w:firstRow="1" w:lastRow="0" w:firstColumn="1" w:lastColumn="0" w:noHBand="0" w:noVBand="1"/>
      </w:tblPr>
      <w:tblGrid>
        <w:gridCol w:w="10454"/>
      </w:tblGrid>
      <w:tr w:rsidR="00BC1D2D" w:rsidRPr="00C65E02" w14:paraId="43EF13AC" w14:textId="77777777">
        <w:trPr>
          <w:jc w:val="center"/>
        </w:trPr>
        <w:tc>
          <w:tcPr>
            <w:tcW w:w="10454" w:type="dxa"/>
            <w:tcBorders>
              <w:top w:val="single" w:sz="8" w:space="0" w:color="2E9D57"/>
              <w:left w:val="single" w:sz="8" w:space="0" w:color="2E9D57"/>
              <w:bottom w:val="single" w:sz="8" w:space="0" w:color="2E9D57"/>
              <w:right w:val="single" w:sz="8" w:space="0" w:color="2E9D57"/>
            </w:tcBorders>
            <w:shd w:val="clear" w:color="auto" w:fill="EAF7EE"/>
            <w:tcMar>
              <w:top w:w="110" w:type="dxa"/>
              <w:left w:w="140" w:type="dxa"/>
              <w:bottom w:w="110" w:type="dxa"/>
              <w:right w:w="140" w:type="dxa"/>
            </w:tcMar>
          </w:tcPr>
          <w:p w14:paraId="3ECC5F53" w14:textId="77777777" w:rsidR="00BC1D2D" w:rsidRPr="00C65E02" w:rsidRDefault="00000000">
            <w:pPr>
              <w:spacing w:after="40"/>
              <w:rPr>
                <w:lang w:val="fr-CA"/>
              </w:rPr>
            </w:pPr>
            <w:r w:rsidRPr="00C65E02">
              <w:rPr>
                <w:b/>
                <w:color w:val="2E9D57"/>
                <w:sz w:val="18"/>
                <w:lang w:val="fr-CA"/>
              </w:rPr>
              <w:t>Règle à retenir</w:t>
            </w:r>
          </w:p>
          <w:p w14:paraId="4171C067" w14:textId="77777777" w:rsidR="00BC1D2D" w:rsidRPr="00C65E02" w:rsidRDefault="00000000">
            <w:pPr>
              <w:spacing w:after="0"/>
              <w:rPr>
                <w:lang w:val="fr-CA"/>
              </w:rPr>
            </w:pPr>
            <w:r w:rsidRPr="00C65E02">
              <w:rPr>
                <w:sz w:val="18"/>
                <w:lang w:val="fr-CA"/>
              </w:rPr>
              <w:t>Une seule table de dates continue, utilisée partout dans le modèle, rend les comparaisons temporelles beaucoup plus cohérentes.</w:t>
            </w:r>
          </w:p>
        </w:tc>
      </w:tr>
    </w:tbl>
    <w:p w14:paraId="45D288AC" w14:textId="77777777" w:rsidR="00BC1D2D" w:rsidRPr="00C65E02" w:rsidRDefault="00BC1D2D">
      <w:pPr>
        <w:spacing w:after="20"/>
        <w:rPr>
          <w:lang w:val="fr-CA"/>
        </w:rPr>
      </w:pPr>
    </w:p>
    <w:p w14:paraId="38D20A7F" w14:textId="77777777" w:rsidR="00BC1D2D" w:rsidRPr="00C65E02" w:rsidRDefault="00000000">
      <w:pPr>
        <w:pStyle w:val="Titre2"/>
        <w:spacing w:before="160" w:after="80"/>
        <w:rPr>
          <w:lang w:val="fr-CA"/>
        </w:rPr>
      </w:pPr>
      <w:r w:rsidRPr="00C65E02">
        <w:rPr>
          <w:rFonts w:ascii="Aptos" w:hAnsi="Aptos"/>
          <w:lang w:val="fr-CA"/>
        </w:rPr>
        <w:t>Comment la créer ?</w:t>
      </w:r>
    </w:p>
    <w:p w14:paraId="6CE98612" w14:textId="77777777" w:rsidR="00BC1D2D" w:rsidRPr="00C65E02" w:rsidRDefault="00000000">
      <w:pPr>
        <w:spacing w:after="100" w:line="252" w:lineRule="auto"/>
        <w:rPr>
          <w:lang w:val="fr-CA"/>
        </w:rPr>
      </w:pPr>
      <w:r w:rsidRPr="00C65E02">
        <w:rPr>
          <w:lang w:val="fr-CA"/>
        </w:rPr>
        <w:t>Une table de dates peut être générée dans Power Query ou en DAX. L’important n’est pas la méthode choisie, mais le résultat : une ligne par date, une période continue, des colonnes de calendrier utiles et une relation correcte avec les tables de faits.</w:t>
      </w:r>
    </w:p>
    <w:tbl>
      <w:tblPr>
        <w:tblW w:w="0" w:type="auto"/>
        <w:jc w:val="center"/>
        <w:tblLook w:val="04A0" w:firstRow="1" w:lastRow="0" w:firstColumn="1" w:lastColumn="0" w:noHBand="0" w:noVBand="1"/>
      </w:tblPr>
      <w:tblGrid>
        <w:gridCol w:w="10734"/>
      </w:tblGrid>
      <w:tr w:rsidR="00BC1D2D" w14:paraId="4144A4E7" w14:textId="77777777">
        <w:trPr>
          <w:jc w:val="center"/>
        </w:trPr>
        <w:tc>
          <w:tcPr>
            <w:tcW w:w="10454" w:type="dxa"/>
            <w:tcBorders>
              <w:top w:val="single" w:sz="8" w:space="0" w:color="00AEEF"/>
              <w:left w:val="single" w:sz="8" w:space="0" w:color="00AEEF"/>
              <w:bottom w:val="single" w:sz="8" w:space="0" w:color="00AEEF"/>
              <w:right w:val="single" w:sz="8" w:space="0" w:color="00AEEF"/>
            </w:tcBorders>
            <w:shd w:val="clear" w:color="auto" w:fill="EAF8FD"/>
            <w:tcMar>
              <w:top w:w="110" w:type="dxa"/>
              <w:left w:w="140" w:type="dxa"/>
              <w:bottom w:w="110" w:type="dxa"/>
              <w:right w:w="140" w:type="dxa"/>
            </w:tcMar>
          </w:tcPr>
          <w:p w14:paraId="55C95BDF" w14:textId="77777777" w:rsidR="00BC1D2D" w:rsidRDefault="00000000">
            <w:pPr>
              <w:spacing w:after="40"/>
            </w:pPr>
            <w:r>
              <w:rPr>
                <w:b/>
                <w:color w:val="00AEEF"/>
                <w:sz w:val="18"/>
              </w:rPr>
              <w:t>Référence</w:t>
            </w:r>
          </w:p>
          <w:p w14:paraId="1CDDBCBA" w14:textId="77777777" w:rsidR="00C43033" w:rsidRPr="00C43033" w:rsidRDefault="00C43033" w:rsidP="00C43033">
            <w:pPr>
              <w:spacing w:after="0"/>
              <w:rPr>
                <w:lang w:val="fr-CA"/>
              </w:rPr>
            </w:pPr>
            <w:r w:rsidRPr="00C43033">
              <w:rPr>
                <w:lang w:val="fr-FR"/>
              </w:rPr>
              <w:t>let</w:t>
            </w:r>
            <w:r w:rsidRPr="00C43033">
              <w:rPr>
                <w:lang w:val="fr-CA"/>
              </w:rPr>
              <w:t> </w:t>
            </w:r>
          </w:p>
          <w:p w14:paraId="019DDFE0" w14:textId="77777777" w:rsidR="00C43033" w:rsidRPr="00C43033" w:rsidRDefault="00C43033" w:rsidP="00C43033">
            <w:pPr>
              <w:spacing w:after="0"/>
              <w:rPr>
                <w:lang w:val="fr-CA"/>
              </w:rPr>
            </w:pPr>
            <w:r w:rsidRPr="00C43033">
              <w:t>    // Définir la période</w:t>
            </w:r>
            <w:r w:rsidRPr="00C43033">
              <w:rPr>
                <w:lang w:val="fr-CA"/>
              </w:rPr>
              <w:t> </w:t>
            </w:r>
          </w:p>
          <w:p w14:paraId="20A23F9C" w14:textId="77777777" w:rsidR="00C43033" w:rsidRPr="00C43033" w:rsidRDefault="00C43033" w:rsidP="00C43033">
            <w:pPr>
              <w:spacing w:after="0"/>
              <w:rPr>
                <w:lang w:val="fr-CA"/>
              </w:rPr>
            </w:pPr>
            <w:r w:rsidRPr="00C43033">
              <w:t>    DateDebut = #date(2020, 1, 1),</w:t>
            </w:r>
            <w:r w:rsidRPr="00C43033">
              <w:rPr>
                <w:lang w:val="fr-CA"/>
              </w:rPr>
              <w:t> </w:t>
            </w:r>
          </w:p>
          <w:p w14:paraId="0B6F1619" w14:textId="77777777" w:rsidR="00C43033" w:rsidRPr="00C43033" w:rsidRDefault="00C43033" w:rsidP="00C43033">
            <w:pPr>
              <w:spacing w:after="0"/>
              <w:rPr>
                <w:lang w:val="fr-CA"/>
              </w:rPr>
            </w:pPr>
            <w:r w:rsidRPr="00C43033">
              <w:t>    DateFin   = #date(2027, 12, 31),</w:t>
            </w:r>
            <w:r w:rsidRPr="00C43033">
              <w:rPr>
                <w:lang w:val="fr-CA"/>
              </w:rPr>
              <w:t> </w:t>
            </w:r>
          </w:p>
          <w:p w14:paraId="3FAF7491" w14:textId="77777777" w:rsidR="00C43033" w:rsidRPr="00C43033" w:rsidRDefault="00C43033" w:rsidP="00C43033">
            <w:pPr>
              <w:spacing w:after="0"/>
              <w:rPr>
                <w:lang w:val="fr-CA"/>
              </w:rPr>
            </w:pPr>
            <w:r w:rsidRPr="00C43033">
              <w:rPr>
                <w:lang w:val="fr-CA"/>
              </w:rPr>
              <w:t> </w:t>
            </w:r>
          </w:p>
          <w:p w14:paraId="4917B8B4" w14:textId="77777777" w:rsidR="00C43033" w:rsidRPr="00C43033" w:rsidRDefault="00C43033" w:rsidP="00C43033">
            <w:pPr>
              <w:spacing w:after="0"/>
              <w:rPr>
                <w:lang w:val="fr-CA"/>
              </w:rPr>
            </w:pPr>
            <w:r w:rsidRPr="00C43033">
              <w:t>    // Générer la liste de dates</w:t>
            </w:r>
            <w:r w:rsidRPr="00C43033">
              <w:rPr>
                <w:lang w:val="fr-CA"/>
              </w:rPr>
              <w:t> </w:t>
            </w:r>
          </w:p>
          <w:p w14:paraId="2E15A144" w14:textId="77777777" w:rsidR="00C43033" w:rsidRPr="00C43033" w:rsidRDefault="00C43033" w:rsidP="00C43033">
            <w:pPr>
              <w:spacing w:after="0"/>
              <w:rPr>
                <w:lang w:val="fr-CA"/>
              </w:rPr>
            </w:pPr>
            <w:r w:rsidRPr="00C43033">
              <w:t>    ListeDates = List.Dates(</w:t>
            </w:r>
            <w:r w:rsidRPr="00C43033">
              <w:rPr>
                <w:lang w:val="fr-CA"/>
              </w:rPr>
              <w:t> </w:t>
            </w:r>
          </w:p>
          <w:p w14:paraId="0ED8794F" w14:textId="77777777" w:rsidR="00C43033" w:rsidRPr="00C43033" w:rsidRDefault="00C43033" w:rsidP="00C43033">
            <w:pPr>
              <w:spacing w:after="0"/>
              <w:rPr>
                <w:lang w:val="fr-CA"/>
              </w:rPr>
            </w:pPr>
            <w:r w:rsidRPr="00C43033">
              <w:t>        DateDebut,</w:t>
            </w:r>
            <w:r w:rsidRPr="00C43033">
              <w:rPr>
                <w:lang w:val="fr-CA"/>
              </w:rPr>
              <w:t> </w:t>
            </w:r>
          </w:p>
          <w:p w14:paraId="21B289BE" w14:textId="77777777" w:rsidR="00C43033" w:rsidRPr="00C43033" w:rsidRDefault="00C43033" w:rsidP="00C43033">
            <w:pPr>
              <w:spacing w:after="0"/>
              <w:rPr>
                <w:lang w:val="fr-CA"/>
              </w:rPr>
            </w:pPr>
            <w:r w:rsidRPr="00C43033">
              <w:t>        Duration.Days(DateFin - DateDebut) + 1,</w:t>
            </w:r>
            <w:r w:rsidRPr="00C43033">
              <w:rPr>
                <w:lang w:val="fr-CA"/>
              </w:rPr>
              <w:t> </w:t>
            </w:r>
          </w:p>
          <w:p w14:paraId="595B00C9" w14:textId="77777777" w:rsidR="00C43033" w:rsidRPr="00C43033" w:rsidRDefault="00C43033" w:rsidP="00C43033">
            <w:pPr>
              <w:spacing w:after="0"/>
              <w:rPr>
                <w:lang w:val="fr-CA"/>
              </w:rPr>
            </w:pPr>
            <w:r w:rsidRPr="00C43033">
              <w:t>        #duration(1, 0, 0, 0)</w:t>
            </w:r>
            <w:r w:rsidRPr="00C43033">
              <w:rPr>
                <w:lang w:val="fr-CA"/>
              </w:rPr>
              <w:t> </w:t>
            </w:r>
          </w:p>
          <w:p w14:paraId="1339F2CB" w14:textId="77777777" w:rsidR="00C43033" w:rsidRPr="00C43033" w:rsidRDefault="00C43033" w:rsidP="00C43033">
            <w:pPr>
              <w:spacing w:after="0"/>
              <w:rPr>
                <w:lang w:val="fr-CA"/>
              </w:rPr>
            </w:pPr>
            <w:r w:rsidRPr="00C43033">
              <w:rPr>
                <w:lang w:val="fr-CA"/>
              </w:rPr>
              <w:t>    ), </w:t>
            </w:r>
          </w:p>
          <w:p w14:paraId="31240C12" w14:textId="77777777" w:rsidR="00C43033" w:rsidRPr="00C43033" w:rsidRDefault="00C43033" w:rsidP="00C43033">
            <w:pPr>
              <w:spacing w:after="0"/>
              <w:rPr>
                <w:lang w:val="fr-CA"/>
              </w:rPr>
            </w:pPr>
            <w:r w:rsidRPr="00C43033">
              <w:rPr>
                <w:lang w:val="fr-CA"/>
              </w:rPr>
              <w:t> </w:t>
            </w:r>
          </w:p>
          <w:p w14:paraId="4EEFDC77" w14:textId="77777777" w:rsidR="00C43033" w:rsidRPr="00C43033" w:rsidRDefault="00C43033" w:rsidP="00C43033">
            <w:pPr>
              <w:spacing w:after="0"/>
              <w:rPr>
                <w:lang w:val="fr-CA"/>
              </w:rPr>
            </w:pPr>
            <w:r w:rsidRPr="00C43033">
              <w:t>    // Convertir en table</w:t>
            </w:r>
            <w:r w:rsidRPr="00C43033">
              <w:rPr>
                <w:lang w:val="fr-CA"/>
              </w:rPr>
              <w:t> </w:t>
            </w:r>
          </w:p>
          <w:p w14:paraId="62E99779" w14:textId="77777777" w:rsidR="00C43033" w:rsidRPr="00C43033" w:rsidRDefault="00C43033" w:rsidP="00C43033">
            <w:pPr>
              <w:spacing w:after="0"/>
              <w:rPr>
                <w:lang w:val="fr-CA"/>
              </w:rPr>
            </w:pPr>
            <w:r w:rsidRPr="00C43033">
              <w:t>    TableDates = Table.FromList(</w:t>
            </w:r>
            <w:r w:rsidRPr="00C43033">
              <w:rPr>
                <w:lang w:val="fr-CA"/>
              </w:rPr>
              <w:t> </w:t>
            </w:r>
          </w:p>
          <w:p w14:paraId="3664D96B" w14:textId="77777777" w:rsidR="00C43033" w:rsidRPr="00C43033" w:rsidRDefault="00C43033" w:rsidP="00C43033">
            <w:pPr>
              <w:spacing w:after="0"/>
              <w:rPr>
                <w:lang w:val="fr-CA"/>
              </w:rPr>
            </w:pPr>
            <w:r w:rsidRPr="00C43033">
              <w:t>        ListeDates,</w:t>
            </w:r>
            <w:r w:rsidRPr="00C43033">
              <w:rPr>
                <w:lang w:val="fr-CA"/>
              </w:rPr>
              <w:t> </w:t>
            </w:r>
          </w:p>
          <w:p w14:paraId="55F5BD41" w14:textId="77777777" w:rsidR="00C43033" w:rsidRPr="00C43033" w:rsidRDefault="00C43033" w:rsidP="00C43033">
            <w:pPr>
              <w:spacing w:after="0"/>
              <w:rPr>
                <w:lang w:val="fr-CA"/>
              </w:rPr>
            </w:pPr>
            <w:r w:rsidRPr="00C43033">
              <w:lastRenderedPageBreak/>
              <w:t>        Splitter.SplitByNothing(),</w:t>
            </w:r>
            <w:r w:rsidRPr="00C43033">
              <w:rPr>
                <w:lang w:val="fr-CA"/>
              </w:rPr>
              <w:t> </w:t>
            </w:r>
          </w:p>
          <w:p w14:paraId="4F6A4938" w14:textId="77777777" w:rsidR="00C43033" w:rsidRPr="00C43033" w:rsidRDefault="00C43033" w:rsidP="00C43033">
            <w:pPr>
              <w:spacing w:after="0"/>
              <w:rPr>
                <w:lang w:val="fr-CA"/>
              </w:rPr>
            </w:pPr>
            <w:r w:rsidRPr="00C43033">
              <w:rPr>
                <w:lang w:val="fr-CA"/>
              </w:rPr>
              <w:t>        {"Date"} </w:t>
            </w:r>
          </w:p>
          <w:p w14:paraId="3B87C4AF" w14:textId="77777777" w:rsidR="00C43033" w:rsidRPr="00C43033" w:rsidRDefault="00C43033" w:rsidP="00C43033">
            <w:pPr>
              <w:spacing w:after="0"/>
              <w:rPr>
                <w:lang w:val="fr-CA"/>
              </w:rPr>
            </w:pPr>
            <w:r w:rsidRPr="00C43033">
              <w:rPr>
                <w:lang w:val="fr-CA"/>
              </w:rPr>
              <w:t>    ), </w:t>
            </w:r>
          </w:p>
          <w:p w14:paraId="62913128" w14:textId="77777777" w:rsidR="00C43033" w:rsidRPr="00C43033" w:rsidRDefault="00C43033" w:rsidP="00C43033">
            <w:pPr>
              <w:spacing w:after="0"/>
              <w:rPr>
                <w:lang w:val="fr-CA"/>
              </w:rPr>
            </w:pPr>
            <w:r w:rsidRPr="00C43033">
              <w:rPr>
                <w:lang w:val="fr-CA"/>
              </w:rPr>
              <w:t> </w:t>
            </w:r>
          </w:p>
          <w:p w14:paraId="7717C596" w14:textId="77777777" w:rsidR="00C43033" w:rsidRPr="00C43033" w:rsidRDefault="00C43033" w:rsidP="00C43033">
            <w:pPr>
              <w:spacing w:after="0"/>
              <w:rPr>
                <w:lang w:val="fr-CA"/>
              </w:rPr>
            </w:pPr>
            <w:r w:rsidRPr="00C43033">
              <w:rPr>
                <w:lang w:val="fr-CA"/>
              </w:rPr>
              <w:t>    // Changer le type </w:t>
            </w:r>
          </w:p>
          <w:p w14:paraId="66040792" w14:textId="77777777" w:rsidR="00C43033" w:rsidRPr="00C43033" w:rsidRDefault="00C43033" w:rsidP="00C43033">
            <w:pPr>
              <w:spacing w:after="0"/>
              <w:rPr>
                <w:lang w:val="fr-CA"/>
              </w:rPr>
            </w:pPr>
            <w:r w:rsidRPr="00C43033">
              <w:t>    TypeDate = Table.TransformColumnTypes(</w:t>
            </w:r>
            <w:r w:rsidRPr="00C43033">
              <w:rPr>
                <w:lang w:val="fr-CA"/>
              </w:rPr>
              <w:t> </w:t>
            </w:r>
          </w:p>
          <w:p w14:paraId="43A36473" w14:textId="77777777" w:rsidR="00C43033" w:rsidRPr="00C43033" w:rsidRDefault="00C43033" w:rsidP="00C43033">
            <w:pPr>
              <w:spacing w:after="0"/>
              <w:rPr>
                <w:lang w:val="fr-CA"/>
              </w:rPr>
            </w:pPr>
            <w:r w:rsidRPr="00C43033">
              <w:t>        TableDates,</w:t>
            </w:r>
            <w:r w:rsidRPr="00C43033">
              <w:rPr>
                <w:lang w:val="fr-CA"/>
              </w:rPr>
              <w:t> </w:t>
            </w:r>
          </w:p>
          <w:p w14:paraId="6E5165A5" w14:textId="77777777" w:rsidR="00C43033" w:rsidRPr="00C43033" w:rsidRDefault="00C43033" w:rsidP="00C43033">
            <w:pPr>
              <w:spacing w:after="0"/>
              <w:rPr>
                <w:lang w:val="fr-CA"/>
              </w:rPr>
            </w:pPr>
            <w:r w:rsidRPr="00C43033">
              <w:rPr>
                <w:lang w:val="fr-CA"/>
              </w:rPr>
              <w:t>        {{"Date", type date}} </w:t>
            </w:r>
          </w:p>
          <w:p w14:paraId="43B54AED" w14:textId="77777777" w:rsidR="00C43033" w:rsidRPr="00C43033" w:rsidRDefault="00C43033" w:rsidP="00C43033">
            <w:pPr>
              <w:spacing w:after="0"/>
              <w:rPr>
                <w:lang w:val="fr-CA"/>
              </w:rPr>
            </w:pPr>
            <w:r w:rsidRPr="00C43033">
              <w:rPr>
                <w:lang w:val="fr-CA"/>
              </w:rPr>
              <w:t>    ), </w:t>
            </w:r>
          </w:p>
          <w:p w14:paraId="1D0833CD" w14:textId="77777777" w:rsidR="00C43033" w:rsidRPr="00C43033" w:rsidRDefault="00C43033" w:rsidP="00C43033">
            <w:pPr>
              <w:spacing w:after="0"/>
              <w:rPr>
                <w:lang w:val="fr-CA"/>
              </w:rPr>
            </w:pPr>
            <w:r w:rsidRPr="00C43033">
              <w:rPr>
                <w:lang w:val="fr-CA"/>
              </w:rPr>
              <w:t> </w:t>
            </w:r>
          </w:p>
          <w:p w14:paraId="5EB800CF" w14:textId="77777777" w:rsidR="00C43033" w:rsidRPr="00C43033" w:rsidRDefault="00C43033" w:rsidP="00C43033">
            <w:pPr>
              <w:spacing w:after="0"/>
              <w:rPr>
                <w:lang w:val="fr-CA"/>
              </w:rPr>
            </w:pPr>
            <w:r w:rsidRPr="00C43033">
              <w:t>    // Colonnes de temps</w:t>
            </w:r>
            <w:r w:rsidRPr="00C43033">
              <w:rPr>
                <w:lang w:val="fr-CA"/>
              </w:rPr>
              <w:t> </w:t>
            </w:r>
          </w:p>
          <w:p w14:paraId="5403EE06" w14:textId="77777777" w:rsidR="00C43033" w:rsidRPr="00C43033" w:rsidRDefault="00C43033" w:rsidP="00C43033">
            <w:pPr>
              <w:spacing w:after="0"/>
              <w:rPr>
                <w:lang w:val="fr-CA"/>
              </w:rPr>
            </w:pPr>
            <w:r w:rsidRPr="00C43033">
              <w:rPr>
                <w:lang w:val="fr-FR"/>
              </w:rPr>
              <w:t>    Annee         = Table.AddColumn(TypeDate,    "Année",          each Date.Year([Date]),                              Int64.Type),</w:t>
            </w:r>
            <w:r w:rsidRPr="00C43033">
              <w:rPr>
                <w:lang w:val="fr-CA"/>
              </w:rPr>
              <w:t> </w:t>
            </w:r>
          </w:p>
          <w:p w14:paraId="35CF3A71" w14:textId="77777777" w:rsidR="00C43033" w:rsidRPr="00C43033" w:rsidRDefault="00C43033" w:rsidP="00C43033">
            <w:pPr>
              <w:spacing w:after="0"/>
              <w:rPr>
                <w:lang w:val="fr-CA"/>
              </w:rPr>
            </w:pPr>
            <w:r w:rsidRPr="00C43033">
              <w:rPr>
                <w:lang w:val="fr-FR"/>
              </w:rPr>
              <w:t>    MoisNo        = Table.AddColumn(Annee,       "No Mois",        each Date.Month([Date]),                             Int64.Type),</w:t>
            </w:r>
            <w:r w:rsidRPr="00C43033">
              <w:rPr>
                <w:lang w:val="fr-CA"/>
              </w:rPr>
              <w:t> </w:t>
            </w:r>
          </w:p>
          <w:p w14:paraId="6A01C7DB" w14:textId="77777777" w:rsidR="00C43033" w:rsidRPr="00C43033" w:rsidRDefault="00C43033" w:rsidP="00C43033">
            <w:pPr>
              <w:spacing w:after="0"/>
              <w:rPr>
                <w:lang w:val="fr-CA"/>
              </w:rPr>
            </w:pPr>
            <w:r w:rsidRPr="00C43033">
              <w:rPr>
                <w:lang w:val="fr-FR"/>
              </w:rPr>
              <w:t>    MoisNom       = Table.AddColumn(MoisNo,      "Mois",           each Date.MonthName([Date]),                         type text),</w:t>
            </w:r>
            <w:r w:rsidRPr="00C43033">
              <w:rPr>
                <w:lang w:val="fr-CA"/>
              </w:rPr>
              <w:t> </w:t>
            </w:r>
          </w:p>
          <w:p w14:paraId="615D0F59" w14:textId="77777777" w:rsidR="00C43033" w:rsidRPr="00C43033" w:rsidRDefault="00C43033" w:rsidP="00C43033">
            <w:pPr>
              <w:spacing w:after="0"/>
              <w:rPr>
                <w:lang w:val="fr-CA"/>
              </w:rPr>
            </w:pPr>
            <w:r w:rsidRPr="00C43033">
              <w:t>    Trimestre     = Table.AddColumn(MoisNom,     "Trimestre",      each "T" &amp; Number.ToText(Date.QuarterOfYear([Date])),type text),</w:t>
            </w:r>
            <w:r w:rsidRPr="00C43033">
              <w:rPr>
                <w:lang w:val="fr-CA"/>
              </w:rPr>
              <w:t> </w:t>
            </w:r>
          </w:p>
          <w:p w14:paraId="4A22ADA9" w14:textId="77777777" w:rsidR="00C43033" w:rsidRPr="00C43033" w:rsidRDefault="00C43033" w:rsidP="00C43033">
            <w:pPr>
              <w:spacing w:after="0"/>
              <w:rPr>
                <w:lang w:val="fr-CA"/>
              </w:rPr>
            </w:pPr>
            <w:r w:rsidRPr="00C43033">
              <w:rPr>
                <w:lang w:val="fr-FR"/>
              </w:rPr>
              <w:t>    Jour          = Table.AddColumn(Trimestre,   "Jour",           each Date.Day([Date]),                               Int64.Type),</w:t>
            </w:r>
            <w:r w:rsidRPr="00C43033">
              <w:rPr>
                <w:lang w:val="fr-CA"/>
              </w:rPr>
              <w:t> </w:t>
            </w:r>
          </w:p>
          <w:p w14:paraId="2F6D0E8D" w14:textId="77777777" w:rsidR="00C43033" w:rsidRPr="00C43033" w:rsidRDefault="00C43033" w:rsidP="00C43033">
            <w:pPr>
              <w:spacing w:after="0"/>
              <w:rPr>
                <w:lang w:val="fr-CA"/>
              </w:rPr>
            </w:pPr>
            <w:r w:rsidRPr="00C43033">
              <w:t>    JourSemaineNo = Table.AddColumn(Jour,        "No Jour Semaine",each Date.DayOfWeek([Date], Day.Monday) + 1,        Int64.Type),</w:t>
            </w:r>
            <w:r w:rsidRPr="00C43033">
              <w:rPr>
                <w:lang w:val="fr-CA"/>
              </w:rPr>
              <w:t> </w:t>
            </w:r>
          </w:p>
          <w:p w14:paraId="05D40F1E" w14:textId="77777777" w:rsidR="00C43033" w:rsidRPr="00C43033" w:rsidRDefault="00C43033" w:rsidP="00C43033">
            <w:pPr>
              <w:spacing w:after="0"/>
              <w:rPr>
                <w:lang w:val="fr-CA"/>
              </w:rPr>
            </w:pPr>
            <w:r w:rsidRPr="00C43033">
              <w:rPr>
                <w:lang w:val="fr-FR"/>
              </w:rPr>
              <w:t>    JourSemaineNom= Table.AddColumn(JourSemaineNo,"Jour Semaine",  each Date.DayOfWeekName([Date]),                    type text),</w:t>
            </w:r>
            <w:r w:rsidRPr="00C43033">
              <w:rPr>
                <w:lang w:val="fr-CA"/>
              </w:rPr>
              <w:t> </w:t>
            </w:r>
          </w:p>
          <w:p w14:paraId="3354A7D9" w14:textId="77777777" w:rsidR="00C43033" w:rsidRPr="00C43033" w:rsidRDefault="00C43033" w:rsidP="00C43033">
            <w:pPr>
              <w:spacing w:after="0"/>
              <w:rPr>
                <w:lang w:val="fr-CA"/>
              </w:rPr>
            </w:pPr>
            <w:r w:rsidRPr="00C43033">
              <w:rPr>
                <w:lang w:val="fr-CA"/>
              </w:rPr>
              <w:t> </w:t>
            </w:r>
          </w:p>
          <w:p w14:paraId="51B80147" w14:textId="77777777" w:rsidR="00C43033" w:rsidRPr="00C43033" w:rsidRDefault="00C43033" w:rsidP="00C43033">
            <w:pPr>
              <w:spacing w:after="0"/>
              <w:rPr>
                <w:lang w:val="fr-CA"/>
              </w:rPr>
            </w:pPr>
            <w:r w:rsidRPr="00C43033">
              <w:t>    // Colonnes utiles en entreprise</w:t>
            </w:r>
            <w:r w:rsidRPr="00C43033">
              <w:rPr>
                <w:lang w:val="fr-CA"/>
              </w:rPr>
              <w:t> </w:t>
            </w:r>
          </w:p>
          <w:p w14:paraId="1B15EBA5" w14:textId="77777777" w:rsidR="00C43033" w:rsidRPr="00C43033" w:rsidRDefault="00C43033" w:rsidP="00C43033">
            <w:pPr>
              <w:spacing w:after="0"/>
              <w:rPr>
                <w:lang w:val="fr-CA"/>
              </w:rPr>
            </w:pPr>
            <w:r w:rsidRPr="00C43033">
              <w:t>    AnneeMois  = Table.AddColumn(JourSemaineNom, "Année-Mois",     each Text.From([Année]) &amp; "-" &amp; Text.PadStart(Text.From([No Mois]), 2, "0"), type text),</w:t>
            </w:r>
            <w:r w:rsidRPr="00C43033">
              <w:rPr>
                <w:lang w:val="fr-CA"/>
              </w:rPr>
              <w:t> </w:t>
            </w:r>
          </w:p>
          <w:p w14:paraId="32FDCD2B" w14:textId="77777777" w:rsidR="00C43033" w:rsidRPr="00C43033" w:rsidRDefault="00C43033" w:rsidP="00C43033">
            <w:pPr>
              <w:spacing w:after="0"/>
              <w:rPr>
                <w:lang w:val="fr-CA"/>
              </w:rPr>
            </w:pPr>
            <w:r w:rsidRPr="00C43033">
              <w:rPr>
                <w:lang w:val="fr-FR"/>
              </w:rPr>
              <w:t>    DebutMois  = Table.AddColumn(AnneeMois,      "Début du mois",  each Date.StartOfMonth([Date]),                     type date),</w:t>
            </w:r>
            <w:r w:rsidRPr="00C43033">
              <w:rPr>
                <w:lang w:val="fr-CA"/>
              </w:rPr>
              <w:t> </w:t>
            </w:r>
          </w:p>
          <w:p w14:paraId="4DB4B540" w14:textId="77777777" w:rsidR="00C43033" w:rsidRPr="00C43033" w:rsidRDefault="00C43033" w:rsidP="00C43033">
            <w:pPr>
              <w:spacing w:after="0"/>
              <w:rPr>
                <w:lang w:val="fr-CA"/>
              </w:rPr>
            </w:pPr>
            <w:r w:rsidRPr="00C43033">
              <w:rPr>
                <w:lang w:val="fr-FR"/>
              </w:rPr>
              <w:t>    FinMois    = Table.AddColumn(DebutMois,       "Fin du mois",    each Date.EndOfMonth([Date]),                       type date)</w:t>
            </w:r>
            <w:r w:rsidRPr="00C43033">
              <w:rPr>
                <w:lang w:val="fr-CA"/>
              </w:rPr>
              <w:t> </w:t>
            </w:r>
          </w:p>
          <w:p w14:paraId="289A2ECB" w14:textId="77777777" w:rsidR="00C43033" w:rsidRPr="00C43033" w:rsidRDefault="00C43033" w:rsidP="00C43033">
            <w:pPr>
              <w:spacing w:after="0"/>
              <w:rPr>
                <w:lang w:val="fr-CA"/>
              </w:rPr>
            </w:pPr>
            <w:r w:rsidRPr="00C43033">
              <w:rPr>
                <w:lang w:val="fr-CA"/>
              </w:rPr>
              <w:t> </w:t>
            </w:r>
          </w:p>
          <w:p w14:paraId="3E01F3B8" w14:textId="77777777" w:rsidR="00C43033" w:rsidRPr="00C43033" w:rsidRDefault="00C43033" w:rsidP="00C43033">
            <w:pPr>
              <w:spacing w:after="0"/>
              <w:rPr>
                <w:lang w:val="fr-CA"/>
              </w:rPr>
            </w:pPr>
            <w:r w:rsidRPr="00C43033">
              <w:rPr>
                <w:lang w:val="fr-FR"/>
              </w:rPr>
              <w:t>in</w:t>
            </w:r>
            <w:r w:rsidRPr="00C43033">
              <w:rPr>
                <w:lang w:val="fr-CA"/>
              </w:rPr>
              <w:t> </w:t>
            </w:r>
          </w:p>
          <w:p w14:paraId="6BEFA8BE" w14:textId="77777777" w:rsidR="00C43033" w:rsidRPr="00C43033" w:rsidRDefault="00C43033" w:rsidP="00C43033">
            <w:pPr>
              <w:spacing w:after="0"/>
              <w:rPr>
                <w:lang w:val="fr-CA"/>
              </w:rPr>
            </w:pPr>
            <w:r w:rsidRPr="00C43033">
              <w:t>    FinMois</w:t>
            </w:r>
            <w:r w:rsidRPr="00C43033">
              <w:rPr>
                <w:lang w:val="fr-CA"/>
              </w:rPr>
              <w:t> </w:t>
            </w:r>
          </w:p>
          <w:p w14:paraId="28D65341" w14:textId="59E36A98" w:rsidR="00BC1D2D" w:rsidRDefault="00BC1D2D">
            <w:pPr>
              <w:spacing w:after="0"/>
            </w:pPr>
          </w:p>
        </w:tc>
      </w:tr>
    </w:tbl>
    <w:p w14:paraId="017705EB" w14:textId="77777777" w:rsidR="00BC1D2D" w:rsidRDefault="00BC1D2D">
      <w:pPr>
        <w:spacing w:after="20"/>
      </w:pPr>
    </w:p>
    <w:p w14:paraId="4E2AAD3C" w14:textId="77777777" w:rsidR="00BC1D2D" w:rsidRDefault="00000000">
      <w:pPr>
        <w:pStyle w:val="Titre1"/>
        <w:spacing w:after="80"/>
      </w:pPr>
      <w:r>
        <w:rPr>
          <w:rFonts w:ascii="Aptos" w:hAnsi="Aptos"/>
        </w:rPr>
        <w:t>8. DAX : colonnes calculées et mesures</w:t>
      </w:r>
    </w:p>
    <w:p w14:paraId="5644BEB9" w14:textId="77777777" w:rsidR="00BC1D2D" w:rsidRPr="00C65E02" w:rsidRDefault="00000000">
      <w:pPr>
        <w:spacing w:after="240"/>
        <w:rPr>
          <w:lang w:val="fr-CA"/>
        </w:rPr>
      </w:pPr>
      <w:r w:rsidRPr="00C65E02">
        <w:rPr>
          <w:i/>
          <w:color w:val="5E6B75"/>
          <w:sz w:val="22"/>
          <w:lang w:val="fr-CA"/>
        </w:rPr>
        <w:t>DAX permet de créer des calculs qui enrichissent le modèle et répondent aux questions métier.</w:t>
      </w:r>
    </w:p>
    <w:tbl>
      <w:tblPr>
        <w:tblW w:w="0" w:type="auto"/>
        <w:tblLayout w:type="fixed"/>
        <w:tblLook w:val="04A0" w:firstRow="1" w:lastRow="0" w:firstColumn="1" w:lastColumn="0" w:noHBand="0" w:noVBand="1"/>
      </w:tblPr>
      <w:tblGrid>
        <w:gridCol w:w="10080"/>
      </w:tblGrid>
      <w:tr w:rsidR="00BC1D2D" w:rsidRPr="00C65E02" w14:paraId="3E362383" w14:textId="77777777">
        <w:tc>
          <w:tcPr>
            <w:tcW w:w="10080" w:type="dxa"/>
            <w:tcBorders>
              <w:top w:val="single" w:sz="1" w:space="0" w:color="00AEEF"/>
              <w:left w:val="single" w:sz="1" w:space="0" w:color="00AEEF"/>
              <w:bottom w:val="single" w:sz="1" w:space="0" w:color="00AEEF"/>
              <w:right w:val="single" w:sz="1" w:space="0" w:color="00AEEF"/>
            </w:tcBorders>
            <w:shd w:val="clear" w:color="auto" w:fill="00AEEF"/>
          </w:tcPr>
          <w:p w14:paraId="2655A20A" w14:textId="77777777" w:rsidR="00BC1D2D" w:rsidRPr="00C65E02" w:rsidRDefault="00BC1D2D">
            <w:pPr>
              <w:rPr>
                <w:lang w:val="fr-CA"/>
              </w:rPr>
            </w:pPr>
          </w:p>
        </w:tc>
      </w:tr>
    </w:tbl>
    <w:p w14:paraId="3DFD362D" w14:textId="77777777" w:rsidR="00BC1D2D" w:rsidRPr="00C65E02" w:rsidRDefault="00BC1D2D">
      <w:pPr>
        <w:spacing w:after="20"/>
        <w:rPr>
          <w:lang w:val="fr-CA"/>
        </w:rPr>
      </w:pPr>
    </w:p>
    <w:p w14:paraId="3614312B" w14:textId="77777777" w:rsidR="00BC1D2D" w:rsidRDefault="00000000">
      <w:pPr>
        <w:pStyle w:val="Titre2"/>
        <w:spacing w:before="160" w:after="80"/>
      </w:pPr>
      <w:r>
        <w:rPr>
          <w:rFonts w:ascii="Aptos" w:hAnsi="Aptos"/>
        </w:rPr>
        <w:t>Colonne calculée ou mesure ?</w:t>
      </w:r>
    </w:p>
    <w:tbl>
      <w:tblPr>
        <w:tblW w:w="0" w:type="auto"/>
        <w:jc w:val="center"/>
        <w:tblLayout w:type="fixed"/>
        <w:tblLook w:val="04A0" w:firstRow="1" w:lastRow="0" w:firstColumn="1" w:lastColumn="0" w:noHBand="0" w:noVBand="1"/>
      </w:tblPr>
      <w:tblGrid>
        <w:gridCol w:w="5040"/>
        <w:gridCol w:w="5040"/>
      </w:tblGrid>
      <w:tr w:rsidR="00BC1D2D" w14:paraId="3B7ECCF4" w14:textId="77777777">
        <w:trPr>
          <w:cantSplit/>
          <w:tblHeader/>
          <w:jc w:val="center"/>
        </w:trPr>
        <w:tc>
          <w:tcPr>
            <w:tcW w:w="5040" w:type="dxa"/>
            <w:tcBorders>
              <w:top w:val="single" w:sz="4" w:space="0" w:color="C9D7DF"/>
              <w:left w:val="single" w:sz="4" w:space="0" w:color="C9D7DF"/>
              <w:bottom w:val="single" w:sz="4" w:space="0" w:color="C9D7DF"/>
              <w:right w:val="single" w:sz="4" w:space="0" w:color="C9D7DF"/>
            </w:tcBorders>
            <w:shd w:val="clear" w:color="auto" w:fill="00AEEF"/>
            <w:tcMar>
              <w:top w:w="75" w:type="dxa"/>
              <w:left w:w="90" w:type="dxa"/>
              <w:bottom w:w="75" w:type="dxa"/>
              <w:right w:w="90" w:type="dxa"/>
            </w:tcMar>
            <w:vAlign w:val="center"/>
          </w:tcPr>
          <w:p w14:paraId="3FAF09C6" w14:textId="77777777" w:rsidR="00BC1D2D" w:rsidRDefault="00000000">
            <w:pPr>
              <w:spacing w:after="0"/>
            </w:pPr>
            <w:r>
              <w:rPr>
                <w:b/>
                <w:color w:val="FFFFFF"/>
                <w:sz w:val="18"/>
              </w:rPr>
              <w:t>Colonne calculée</w:t>
            </w:r>
          </w:p>
        </w:tc>
        <w:tc>
          <w:tcPr>
            <w:tcW w:w="5040" w:type="dxa"/>
            <w:tcBorders>
              <w:top w:val="single" w:sz="4" w:space="0" w:color="C9D7DF"/>
              <w:left w:val="single" w:sz="4" w:space="0" w:color="C9D7DF"/>
              <w:bottom w:val="single" w:sz="4" w:space="0" w:color="C9D7DF"/>
              <w:right w:val="single" w:sz="4" w:space="0" w:color="C9D7DF"/>
            </w:tcBorders>
            <w:shd w:val="clear" w:color="auto" w:fill="00AEEF"/>
            <w:tcMar>
              <w:top w:w="75" w:type="dxa"/>
              <w:left w:w="90" w:type="dxa"/>
              <w:bottom w:w="75" w:type="dxa"/>
              <w:right w:w="90" w:type="dxa"/>
            </w:tcMar>
            <w:vAlign w:val="center"/>
          </w:tcPr>
          <w:p w14:paraId="3916D1E3" w14:textId="77777777" w:rsidR="00BC1D2D" w:rsidRDefault="00000000">
            <w:pPr>
              <w:spacing w:after="0"/>
            </w:pPr>
            <w:r>
              <w:rPr>
                <w:b/>
                <w:color w:val="FFFFFF"/>
                <w:sz w:val="18"/>
              </w:rPr>
              <w:t>Mesure</w:t>
            </w:r>
          </w:p>
        </w:tc>
      </w:tr>
      <w:tr w:rsidR="00BC1D2D" w:rsidRPr="00C43033" w14:paraId="10550896" w14:textId="77777777">
        <w:trPr>
          <w:cantSplit/>
          <w:jc w:val="center"/>
        </w:trPr>
        <w:tc>
          <w:tcPr>
            <w:tcW w:w="5040" w:type="dxa"/>
            <w:tcBorders>
              <w:top w:val="single" w:sz="4" w:space="0" w:color="C9D7DF"/>
              <w:left w:val="single" w:sz="4" w:space="0" w:color="C9D7DF"/>
              <w:bottom w:val="single" w:sz="4" w:space="0" w:color="C9D7DF"/>
              <w:right w:val="single" w:sz="4" w:space="0" w:color="C9D7DF"/>
            </w:tcBorders>
            <w:tcMar>
              <w:top w:w="75" w:type="dxa"/>
              <w:left w:w="90" w:type="dxa"/>
              <w:bottom w:w="75" w:type="dxa"/>
              <w:right w:w="90" w:type="dxa"/>
            </w:tcMar>
            <w:vAlign w:val="center"/>
          </w:tcPr>
          <w:p w14:paraId="0A897E2B" w14:textId="77777777" w:rsidR="00BC1D2D" w:rsidRPr="00C43033" w:rsidRDefault="00000000">
            <w:pPr>
              <w:spacing w:after="0"/>
              <w:rPr>
                <w:lang w:val="fr-CA"/>
              </w:rPr>
            </w:pPr>
            <w:r w:rsidRPr="00C43033">
              <w:rPr>
                <w:sz w:val="18"/>
                <w:lang w:val="fr-CA"/>
              </w:rPr>
              <w:lastRenderedPageBreak/>
              <w:t>Produit une valeur pour chaque ligne.</w:t>
            </w:r>
          </w:p>
        </w:tc>
        <w:tc>
          <w:tcPr>
            <w:tcW w:w="5040" w:type="dxa"/>
            <w:tcBorders>
              <w:top w:val="single" w:sz="4" w:space="0" w:color="C9D7DF"/>
              <w:left w:val="single" w:sz="4" w:space="0" w:color="C9D7DF"/>
              <w:bottom w:val="single" w:sz="4" w:space="0" w:color="C9D7DF"/>
              <w:right w:val="single" w:sz="4" w:space="0" w:color="C9D7DF"/>
            </w:tcBorders>
            <w:tcMar>
              <w:top w:w="75" w:type="dxa"/>
              <w:left w:w="90" w:type="dxa"/>
              <w:bottom w:w="75" w:type="dxa"/>
              <w:right w:w="90" w:type="dxa"/>
            </w:tcMar>
            <w:vAlign w:val="center"/>
          </w:tcPr>
          <w:p w14:paraId="57B9DCB6" w14:textId="77777777" w:rsidR="00BC1D2D" w:rsidRPr="00C43033" w:rsidRDefault="00000000">
            <w:pPr>
              <w:spacing w:after="0"/>
              <w:rPr>
                <w:lang w:val="fr-CA"/>
              </w:rPr>
            </w:pPr>
            <w:r w:rsidRPr="00C43033">
              <w:rPr>
                <w:sz w:val="18"/>
                <w:lang w:val="fr-CA"/>
              </w:rPr>
              <w:t>Produit un résultat selon le contexte actuel.</w:t>
            </w:r>
          </w:p>
        </w:tc>
      </w:tr>
      <w:tr w:rsidR="00BC1D2D" w:rsidRPr="00C43033" w14:paraId="5BB2C642" w14:textId="77777777">
        <w:trPr>
          <w:cantSplit/>
          <w:jc w:val="center"/>
        </w:trPr>
        <w:tc>
          <w:tcPr>
            <w:tcW w:w="5040" w:type="dxa"/>
            <w:tcBorders>
              <w:top w:val="single" w:sz="4" w:space="0" w:color="C9D7DF"/>
              <w:left w:val="single" w:sz="4" w:space="0" w:color="C9D7DF"/>
              <w:bottom w:val="single" w:sz="4" w:space="0" w:color="C9D7DF"/>
              <w:right w:val="single" w:sz="4" w:space="0" w:color="C9D7DF"/>
            </w:tcBorders>
            <w:shd w:val="clear" w:color="auto" w:fill="F8FBFC"/>
            <w:tcMar>
              <w:top w:w="75" w:type="dxa"/>
              <w:left w:w="90" w:type="dxa"/>
              <w:bottom w:w="75" w:type="dxa"/>
              <w:right w:w="90" w:type="dxa"/>
            </w:tcMar>
            <w:vAlign w:val="center"/>
          </w:tcPr>
          <w:p w14:paraId="29372D7F" w14:textId="77777777" w:rsidR="00BC1D2D" w:rsidRDefault="00000000">
            <w:pPr>
              <w:spacing w:after="0"/>
            </w:pPr>
            <w:r>
              <w:rPr>
                <w:sz w:val="18"/>
              </w:rPr>
              <w:t>Stockée dans le modèle.</w:t>
            </w:r>
          </w:p>
        </w:tc>
        <w:tc>
          <w:tcPr>
            <w:tcW w:w="5040" w:type="dxa"/>
            <w:tcBorders>
              <w:top w:val="single" w:sz="4" w:space="0" w:color="C9D7DF"/>
              <w:left w:val="single" w:sz="4" w:space="0" w:color="C9D7DF"/>
              <w:bottom w:val="single" w:sz="4" w:space="0" w:color="C9D7DF"/>
              <w:right w:val="single" w:sz="4" w:space="0" w:color="C9D7DF"/>
            </w:tcBorders>
            <w:shd w:val="clear" w:color="auto" w:fill="F8FBFC"/>
            <w:tcMar>
              <w:top w:w="75" w:type="dxa"/>
              <w:left w:w="90" w:type="dxa"/>
              <w:bottom w:w="75" w:type="dxa"/>
              <w:right w:w="90" w:type="dxa"/>
            </w:tcMar>
            <w:vAlign w:val="center"/>
          </w:tcPr>
          <w:p w14:paraId="44D93428" w14:textId="77777777" w:rsidR="00BC1D2D" w:rsidRPr="00C43033" w:rsidRDefault="00000000">
            <w:pPr>
              <w:spacing w:after="0"/>
              <w:rPr>
                <w:lang w:val="fr-CA"/>
              </w:rPr>
            </w:pPr>
            <w:r w:rsidRPr="00C43033">
              <w:rPr>
                <w:sz w:val="18"/>
                <w:lang w:val="fr-CA"/>
              </w:rPr>
              <w:t>Calculée au moment où le visuel en a besoin.</w:t>
            </w:r>
          </w:p>
        </w:tc>
      </w:tr>
      <w:tr w:rsidR="00BC1D2D" w:rsidRPr="00C43033" w14:paraId="2D7B7C4C" w14:textId="77777777">
        <w:trPr>
          <w:cantSplit/>
          <w:jc w:val="center"/>
        </w:trPr>
        <w:tc>
          <w:tcPr>
            <w:tcW w:w="5040" w:type="dxa"/>
            <w:tcBorders>
              <w:top w:val="single" w:sz="4" w:space="0" w:color="C9D7DF"/>
              <w:left w:val="single" w:sz="4" w:space="0" w:color="C9D7DF"/>
              <w:bottom w:val="single" w:sz="4" w:space="0" w:color="C9D7DF"/>
              <w:right w:val="single" w:sz="4" w:space="0" w:color="C9D7DF"/>
            </w:tcBorders>
            <w:tcMar>
              <w:top w:w="75" w:type="dxa"/>
              <w:left w:w="90" w:type="dxa"/>
              <w:bottom w:w="75" w:type="dxa"/>
              <w:right w:w="90" w:type="dxa"/>
            </w:tcMar>
            <w:vAlign w:val="center"/>
          </w:tcPr>
          <w:p w14:paraId="746CC91C" w14:textId="77777777" w:rsidR="00BC1D2D" w:rsidRPr="00C43033" w:rsidRDefault="00000000">
            <w:pPr>
              <w:spacing w:after="0"/>
              <w:rPr>
                <w:lang w:val="fr-CA"/>
              </w:rPr>
            </w:pPr>
            <w:r w:rsidRPr="00C43033">
              <w:rPr>
                <w:sz w:val="18"/>
                <w:lang w:val="fr-CA"/>
              </w:rPr>
              <w:t>Ne change pas selon un segment.</w:t>
            </w:r>
          </w:p>
        </w:tc>
        <w:tc>
          <w:tcPr>
            <w:tcW w:w="5040" w:type="dxa"/>
            <w:tcBorders>
              <w:top w:val="single" w:sz="4" w:space="0" w:color="C9D7DF"/>
              <w:left w:val="single" w:sz="4" w:space="0" w:color="C9D7DF"/>
              <w:bottom w:val="single" w:sz="4" w:space="0" w:color="C9D7DF"/>
              <w:right w:val="single" w:sz="4" w:space="0" w:color="C9D7DF"/>
            </w:tcBorders>
            <w:tcMar>
              <w:top w:w="75" w:type="dxa"/>
              <w:left w:w="90" w:type="dxa"/>
              <w:bottom w:w="75" w:type="dxa"/>
              <w:right w:w="90" w:type="dxa"/>
            </w:tcMar>
            <w:vAlign w:val="center"/>
          </w:tcPr>
          <w:p w14:paraId="0C6C3009" w14:textId="77777777" w:rsidR="00BC1D2D" w:rsidRPr="00C43033" w:rsidRDefault="00000000">
            <w:pPr>
              <w:spacing w:after="0"/>
              <w:rPr>
                <w:lang w:val="fr-CA"/>
              </w:rPr>
            </w:pPr>
            <w:r w:rsidRPr="00C43033">
              <w:rPr>
                <w:sz w:val="18"/>
                <w:lang w:val="fr-CA"/>
              </w:rPr>
              <w:t>Se recalcule lorsque les filtres changent.</w:t>
            </w:r>
          </w:p>
        </w:tc>
      </w:tr>
      <w:tr w:rsidR="00BC1D2D" w:rsidRPr="00C43033" w14:paraId="64AF0230" w14:textId="77777777">
        <w:trPr>
          <w:cantSplit/>
          <w:jc w:val="center"/>
        </w:trPr>
        <w:tc>
          <w:tcPr>
            <w:tcW w:w="5040" w:type="dxa"/>
            <w:tcBorders>
              <w:top w:val="single" w:sz="4" w:space="0" w:color="C9D7DF"/>
              <w:left w:val="single" w:sz="4" w:space="0" w:color="C9D7DF"/>
              <w:bottom w:val="single" w:sz="4" w:space="0" w:color="C9D7DF"/>
              <w:right w:val="single" w:sz="4" w:space="0" w:color="C9D7DF"/>
            </w:tcBorders>
            <w:shd w:val="clear" w:color="auto" w:fill="F8FBFC"/>
            <w:tcMar>
              <w:top w:w="75" w:type="dxa"/>
              <w:left w:w="90" w:type="dxa"/>
              <w:bottom w:w="75" w:type="dxa"/>
              <w:right w:w="90" w:type="dxa"/>
            </w:tcMar>
            <w:vAlign w:val="center"/>
          </w:tcPr>
          <w:p w14:paraId="755C3DD5" w14:textId="77777777" w:rsidR="00BC1D2D" w:rsidRPr="00C43033" w:rsidRDefault="00000000">
            <w:pPr>
              <w:spacing w:after="0"/>
              <w:rPr>
                <w:lang w:val="fr-CA"/>
              </w:rPr>
            </w:pPr>
            <w:r w:rsidRPr="00C43033">
              <w:rPr>
                <w:sz w:val="18"/>
                <w:lang w:val="fr-CA"/>
              </w:rPr>
              <w:t>Utile pour une catégorie ou information ligne par ligne.</w:t>
            </w:r>
          </w:p>
        </w:tc>
        <w:tc>
          <w:tcPr>
            <w:tcW w:w="5040" w:type="dxa"/>
            <w:tcBorders>
              <w:top w:val="single" w:sz="4" w:space="0" w:color="C9D7DF"/>
              <w:left w:val="single" w:sz="4" w:space="0" w:color="C9D7DF"/>
              <w:bottom w:val="single" w:sz="4" w:space="0" w:color="C9D7DF"/>
              <w:right w:val="single" w:sz="4" w:space="0" w:color="C9D7DF"/>
            </w:tcBorders>
            <w:shd w:val="clear" w:color="auto" w:fill="F8FBFC"/>
            <w:tcMar>
              <w:top w:w="75" w:type="dxa"/>
              <w:left w:w="90" w:type="dxa"/>
              <w:bottom w:w="75" w:type="dxa"/>
              <w:right w:w="90" w:type="dxa"/>
            </w:tcMar>
            <w:vAlign w:val="center"/>
          </w:tcPr>
          <w:p w14:paraId="6EBD067E" w14:textId="77777777" w:rsidR="00BC1D2D" w:rsidRPr="00C43033" w:rsidRDefault="00000000">
            <w:pPr>
              <w:spacing w:after="0"/>
              <w:rPr>
                <w:lang w:val="fr-CA"/>
              </w:rPr>
            </w:pPr>
            <w:r w:rsidRPr="00C43033">
              <w:rPr>
                <w:sz w:val="18"/>
                <w:lang w:val="fr-CA"/>
              </w:rPr>
              <w:t>Utile pour les totaux, ratios, KPI et comparaisons.</w:t>
            </w:r>
          </w:p>
        </w:tc>
      </w:tr>
    </w:tbl>
    <w:tbl>
      <w:tblPr>
        <w:tblW w:w="0" w:type="auto"/>
        <w:jc w:val="center"/>
        <w:tblLook w:val="04A0" w:firstRow="1" w:lastRow="0" w:firstColumn="1" w:lastColumn="0" w:noHBand="0" w:noVBand="1"/>
      </w:tblPr>
      <w:tblGrid>
        <w:gridCol w:w="10454"/>
      </w:tblGrid>
      <w:tr w:rsidR="00BC1D2D" w:rsidRPr="00C43033" w14:paraId="048EA012" w14:textId="77777777">
        <w:trPr>
          <w:jc w:val="center"/>
        </w:trPr>
        <w:tc>
          <w:tcPr>
            <w:tcW w:w="10454" w:type="dxa"/>
            <w:tcBorders>
              <w:top w:val="single" w:sz="8" w:space="0" w:color="00AEEF"/>
              <w:left w:val="single" w:sz="8" w:space="0" w:color="00AEEF"/>
              <w:bottom w:val="single" w:sz="8" w:space="0" w:color="00AEEF"/>
              <w:right w:val="single" w:sz="8" w:space="0" w:color="00AEEF"/>
            </w:tcBorders>
            <w:shd w:val="clear" w:color="auto" w:fill="EAF8FD"/>
            <w:tcMar>
              <w:top w:w="110" w:type="dxa"/>
              <w:left w:w="140" w:type="dxa"/>
              <w:bottom w:w="110" w:type="dxa"/>
              <w:right w:w="140" w:type="dxa"/>
            </w:tcMar>
          </w:tcPr>
          <w:p w14:paraId="28F3D35D" w14:textId="77777777" w:rsidR="00BC1D2D" w:rsidRPr="00C43033" w:rsidRDefault="00000000">
            <w:pPr>
              <w:spacing w:after="40"/>
              <w:rPr>
                <w:lang w:val="fr-CA"/>
              </w:rPr>
            </w:pPr>
            <w:r w:rsidRPr="00C43033">
              <w:rPr>
                <w:b/>
                <w:color w:val="00AEEF"/>
                <w:sz w:val="18"/>
                <w:lang w:val="fr-CA"/>
              </w:rPr>
              <w:t>Question simple</w:t>
            </w:r>
          </w:p>
          <w:p w14:paraId="2D006E27" w14:textId="77777777" w:rsidR="00BC1D2D" w:rsidRPr="00C43033" w:rsidRDefault="00000000">
            <w:pPr>
              <w:spacing w:after="0"/>
              <w:rPr>
                <w:lang w:val="fr-CA"/>
              </w:rPr>
            </w:pPr>
            <w:r w:rsidRPr="00C43033">
              <w:rPr>
                <w:sz w:val="18"/>
                <w:lang w:val="fr-CA"/>
              </w:rPr>
              <w:t>Si la valeur doit être différente pour chaque ligne mais rester stable, pensez colonne. Si le résultat doit changer selon les filtres, pensez mesure.</w:t>
            </w:r>
          </w:p>
        </w:tc>
      </w:tr>
    </w:tbl>
    <w:p w14:paraId="6E9F741B" w14:textId="77777777" w:rsidR="00BC1D2D" w:rsidRPr="00C43033" w:rsidRDefault="00BC1D2D">
      <w:pPr>
        <w:spacing w:after="20"/>
        <w:rPr>
          <w:lang w:val="fr-CA"/>
        </w:rPr>
      </w:pPr>
    </w:p>
    <w:p w14:paraId="76361808" w14:textId="77777777" w:rsidR="00BC1D2D" w:rsidRPr="00C43033" w:rsidRDefault="00000000">
      <w:pPr>
        <w:pStyle w:val="Titre2"/>
        <w:spacing w:before="160" w:after="80"/>
        <w:rPr>
          <w:lang w:val="fr-CA"/>
        </w:rPr>
      </w:pPr>
      <w:r w:rsidRPr="00C43033">
        <w:rPr>
          <w:rFonts w:ascii="Aptos" w:hAnsi="Aptos"/>
          <w:lang w:val="fr-CA"/>
        </w:rPr>
        <w:t>Exemples de colonnes calculées</w:t>
      </w:r>
    </w:p>
    <w:p w14:paraId="1444DE39" w14:textId="77777777" w:rsidR="00BC1D2D" w:rsidRPr="00C43033" w:rsidRDefault="00000000">
      <w:pPr>
        <w:spacing w:after="40"/>
        <w:rPr>
          <w:lang w:val="fr-CA"/>
        </w:rPr>
      </w:pPr>
      <w:r w:rsidRPr="00C43033">
        <w:rPr>
          <w:b/>
          <w:color w:val="173A5E"/>
          <w:sz w:val="18"/>
          <w:lang w:val="fr-CA"/>
        </w:rPr>
        <w:t>Montant de chaque ligne</w:t>
      </w:r>
    </w:p>
    <w:tbl>
      <w:tblPr>
        <w:tblW w:w="0" w:type="auto"/>
        <w:tblLook w:val="04A0" w:firstRow="1" w:lastRow="0" w:firstColumn="1" w:lastColumn="0" w:noHBand="0" w:noVBand="1"/>
      </w:tblPr>
      <w:tblGrid>
        <w:gridCol w:w="10454"/>
      </w:tblGrid>
      <w:tr w:rsidR="00BC1D2D" w:rsidRPr="00C43033" w14:paraId="001C8C8A" w14:textId="77777777">
        <w:trPr>
          <w:cantSplit/>
        </w:trPr>
        <w:tc>
          <w:tcPr>
            <w:tcW w:w="10454" w:type="dxa"/>
            <w:tcBorders>
              <w:top w:val="single" w:sz="4" w:space="0" w:color="18202C"/>
              <w:left w:val="single" w:sz="4" w:space="0" w:color="18202C"/>
              <w:bottom w:val="single" w:sz="4" w:space="0" w:color="18202C"/>
              <w:right w:val="single" w:sz="4" w:space="0" w:color="18202C"/>
            </w:tcBorders>
            <w:shd w:val="clear" w:color="auto" w:fill="18202C"/>
            <w:tcMar>
              <w:top w:w="120" w:type="dxa"/>
              <w:left w:w="140" w:type="dxa"/>
              <w:bottom w:w="120" w:type="dxa"/>
              <w:right w:w="140" w:type="dxa"/>
            </w:tcMar>
          </w:tcPr>
          <w:p w14:paraId="310DF92A" w14:textId="77777777" w:rsidR="00BC1D2D" w:rsidRPr="00C43033" w:rsidRDefault="00000000">
            <w:pPr>
              <w:spacing w:after="0"/>
              <w:rPr>
                <w:lang w:val="fr-CA"/>
              </w:rPr>
            </w:pPr>
            <w:r w:rsidRPr="00C43033">
              <w:rPr>
                <w:rFonts w:ascii="Consolas" w:hAnsi="Consolas"/>
                <w:color w:val="F5F7FA"/>
                <w:sz w:val="16"/>
                <w:lang w:val="fr-CA"/>
              </w:rPr>
              <w:t>MontantLigne = Ventes[Quantite] * Ventes[PrixUnitaire]</w:t>
            </w:r>
          </w:p>
        </w:tc>
      </w:tr>
    </w:tbl>
    <w:p w14:paraId="62483A29" w14:textId="77777777" w:rsidR="00BC1D2D" w:rsidRPr="00C43033" w:rsidRDefault="00000000">
      <w:pPr>
        <w:spacing w:after="40"/>
        <w:rPr>
          <w:lang w:val="fr-CA"/>
        </w:rPr>
      </w:pPr>
      <w:r w:rsidRPr="00C43033">
        <w:rPr>
          <w:b/>
          <w:color w:val="173A5E"/>
          <w:sz w:val="18"/>
          <w:lang w:val="fr-CA"/>
        </w:rPr>
        <w:t>Année extraite d’une date — utile pour comprendre la logique, même si une DimDate est préférable en modèle réel</w:t>
      </w:r>
    </w:p>
    <w:tbl>
      <w:tblPr>
        <w:tblW w:w="0" w:type="auto"/>
        <w:tblLook w:val="04A0" w:firstRow="1" w:lastRow="0" w:firstColumn="1" w:lastColumn="0" w:noHBand="0" w:noVBand="1"/>
      </w:tblPr>
      <w:tblGrid>
        <w:gridCol w:w="10454"/>
      </w:tblGrid>
      <w:tr w:rsidR="00BC1D2D" w14:paraId="08C61FC7" w14:textId="77777777">
        <w:trPr>
          <w:cantSplit/>
        </w:trPr>
        <w:tc>
          <w:tcPr>
            <w:tcW w:w="10454" w:type="dxa"/>
            <w:tcBorders>
              <w:top w:val="single" w:sz="4" w:space="0" w:color="18202C"/>
              <w:left w:val="single" w:sz="4" w:space="0" w:color="18202C"/>
              <w:bottom w:val="single" w:sz="4" w:space="0" w:color="18202C"/>
              <w:right w:val="single" w:sz="4" w:space="0" w:color="18202C"/>
            </w:tcBorders>
            <w:shd w:val="clear" w:color="auto" w:fill="18202C"/>
            <w:tcMar>
              <w:top w:w="120" w:type="dxa"/>
              <w:left w:w="140" w:type="dxa"/>
              <w:bottom w:w="120" w:type="dxa"/>
              <w:right w:w="140" w:type="dxa"/>
            </w:tcMar>
          </w:tcPr>
          <w:p w14:paraId="07EC214C" w14:textId="77777777" w:rsidR="00BC1D2D" w:rsidRDefault="00000000">
            <w:pPr>
              <w:spacing w:after="0"/>
            </w:pPr>
            <w:r>
              <w:rPr>
                <w:rFonts w:ascii="Consolas" w:hAnsi="Consolas"/>
                <w:color w:val="F5F7FA"/>
                <w:sz w:val="16"/>
              </w:rPr>
              <w:t>Annee = YEAR(Ventes[DateVente])</w:t>
            </w:r>
          </w:p>
        </w:tc>
      </w:tr>
    </w:tbl>
    <w:p w14:paraId="33BDCD7E" w14:textId="77777777" w:rsidR="00BC1D2D" w:rsidRDefault="00000000">
      <w:pPr>
        <w:pStyle w:val="Titre2"/>
        <w:spacing w:before="160" w:after="80"/>
      </w:pPr>
      <w:r>
        <w:rPr>
          <w:rFonts w:ascii="Aptos" w:hAnsi="Aptos"/>
        </w:rPr>
        <w:t>Le contexte de filtre</w:t>
      </w:r>
    </w:p>
    <w:p w14:paraId="13811718" w14:textId="77777777" w:rsidR="00BC1D2D" w:rsidRPr="00C43033" w:rsidRDefault="00000000">
      <w:pPr>
        <w:spacing w:after="100" w:line="252" w:lineRule="auto"/>
        <w:rPr>
          <w:lang w:val="fr-CA"/>
        </w:rPr>
      </w:pPr>
      <w:r w:rsidRPr="00C43033">
        <w:rPr>
          <w:lang w:val="fr-CA"/>
        </w:rPr>
        <w:t>Le contexte de filtre correspond aux filtres actifs au moment où une mesure est évaluée : segments, filtres de page, filtres du visuel, ligne d’une matrice, sélection dans un autre graphique, etc. C’est ce qui rend les mesures interactives.</w:t>
      </w:r>
    </w:p>
    <w:p w14:paraId="5A5FAFA9" w14:textId="77777777" w:rsidR="00BC1D2D" w:rsidRPr="00C43033" w:rsidRDefault="00000000">
      <w:pPr>
        <w:pStyle w:val="Titre2"/>
        <w:spacing w:before="160" w:after="80"/>
        <w:rPr>
          <w:lang w:val="fr-CA"/>
        </w:rPr>
      </w:pPr>
      <w:r w:rsidRPr="00C43033">
        <w:rPr>
          <w:rFonts w:ascii="Aptos" w:hAnsi="Aptos"/>
          <w:lang w:val="fr-CA"/>
        </w:rPr>
        <w:t>Mesures fondamentales</w:t>
      </w:r>
    </w:p>
    <w:p w14:paraId="23E2CC39" w14:textId="77777777" w:rsidR="00BC1D2D" w:rsidRPr="00C43033" w:rsidRDefault="00000000">
      <w:pPr>
        <w:spacing w:after="40"/>
        <w:rPr>
          <w:lang w:val="fr-CA"/>
        </w:rPr>
      </w:pPr>
      <w:r w:rsidRPr="00C43033">
        <w:rPr>
          <w:b/>
          <w:color w:val="173A5E"/>
          <w:sz w:val="18"/>
          <w:lang w:val="fr-CA"/>
        </w:rPr>
        <w:t>Somme dynamique</w:t>
      </w:r>
    </w:p>
    <w:tbl>
      <w:tblPr>
        <w:tblW w:w="0" w:type="auto"/>
        <w:tblLook w:val="04A0" w:firstRow="1" w:lastRow="0" w:firstColumn="1" w:lastColumn="0" w:noHBand="0" w:noVBand="1"/>
      </w:tblPr>
      <w:tblGrid>
        <w:gridCol w:w="10454"/>
      </w:tblGrid>
      <w:tr w:rsidR="00BC1D2D" w:rsidRPr="00C43033" w14:paraId="6F8FF67D" w14:textId="77777777">
        <w:trPr>
          <w:cantSplit/>
        </w:trPr>
        <w:tc>
          <w:tcPr>
            <w:tcW w:w="10454" w:type="dxa"/>
            <w:tcBorders>
              <w:top w:val="single" w:sz="4" w:space="0" w:color="18202C"/>
              <w:left w:val="single" w:sz="4" w:space="0" w:color="18202C"/>
              <w:bottom w:val="single" w:sz="4" w:space="0" w:color="18202C"/>
              <w:right w:val="single" w:sz="4" w:space="0" w:color="18202C"/>
            </w:tcBorders>
            <w:shd w:val="clear" w:color="auto" w:fill="18202C"/>
            <w:tcMar>
              <w:top w:w="120" w:type="dxa"/>
              <w:left w:w="140" w:type="dxa"/>
              <w:bottom w:w="120" w:type="dxa"/>
              <w:right w:w="140" w:type="dxa"/>
            </w:tcMar>
          </w:tcPr>
          <w:p w14:paraId="4EC17AC7" w14:textId="77777777" w:rsidR="00BC1D2D" w:rsidRPr="00C43033" w:rsidRDefault="00000000">
            <w:pPr>
              <w:spacing w:after="0"/>
              <w:rPr>
                <w:lang w:val="fr-CA"/>
              </w:rPr>
            </w:pPr>
            <w:r w:rsidRPr="00C43033">
              <w:rPr>
                <w:rFonts w:ascii="Consolas" w:hAnsi="Consolas"/>
                <w:color w:val="F5F7FA"/>
                <w:sz w:val="16"/>
                <w:lang w:val="fr-CA"/>
              </w:rPr>
              <w:t>Total Ventes = SUM(Ventes[MontantLigne])</w:t>
            </w:r>
          </w:p>
        </w:tc>
      </w:tr>
    </w:tbl>
    <w:p w14:paraId="00EFFD38" w14:textId="77777777" w:rsidR="00BC1D2D" w:rsidRDefault="00000000">
      <w:pPr>
        <w:spacing w:after="40"/>
      </w:pPr>
      <w:r>
        <w:rPr>
          <w:b/>
          <w:color w:val="173A5E"/>
          <w:sz w:val="18"/>
        </w:rPr>
        <w:t>Nombre de transactions</w:t>
      </w:r>
    </w:p>
    <w:tbl>
      <w:tblPr>
        <w:tblW w:w="0" w:type="auto"/>
        <w:tblLook w:val="04A0" w:firstRow="1" w:lastRow="0" w:firstColumn="1" w:lastColumn="0" w:noHBand="0" w:noVBand="1"/>
      </w:tblPr>
      <w:tblGrid>
        <w:gridCol w:w="10454"/>
      </w:tblGrid>
      <w:tr w:rsidR="00BC1D2D" w:rsidRPr="00C43033" w14:paraId="4025CD95" w14:textId="77777777">
        <w:trPr>
          <w:cantSplit/>
        </w:trPr>
        <w:tc>
          <w:tcPr>
            <w:tcW w:w="10454" w:type="dxa"/>
            <w:tcBorders>
              <w:top w:val="single" w:sz="4" w:space="0" w:color="18202C"/>
              <w:left w:val="single" w:sz="4" w:space="0" w:color="18202C"/>
              <w:bottom w:val="single" w:sz="4" w:space="0" w:color="18202C"/>
              <w:right w:val="single" w:sz="4" w:space="0" w:color="18202C"/>
            </w:tcBorders>
            <w:shd w:val="clear" w:color="auto" w:fill="18202C"/>
            <w:tcMar>
              <w:top w:w="120" w:type="dxa"/>
              <w:left w:w="140" w:type="dxa"/>
              <w:bottom w:w="120" w:type="dxa"/>
              <w:right w:w="140" w:type="dxa"/>
            </w:tcMar>
          </w:tcPr>
          <w:p w14:paraId="11D1FEBA" w14:textId="77777777" w:rsidR="00BC1D2D" w:rsidRPr="00C43033" w:rsidRDefault="00000000">
            <w:pPr>
              <w:spacing w:after="0"/>
              <w:rPr>
                <w:lang w:val="fr-CA"/>
              </w:rPr>
            </w:pPr>
            <w:r w:rsidRPr="00C43033">
              <w:rPr>
                <w:rFonts w:ascii="Consolas" w:hAnsi="Consolas"/>
                <w:color w:val="F5F7FA"/>
                <w:sz w:val="16"/>
                <w:lang w:val="fr-CA"/>
              </w:rPr>
              <w:t>Nombre de Ventes = COUNT(Ventes[VenteID])</w:t>
            </w:r>
          </w:p>
        </w:tc>
      </w:tr>
    </w:tbl>
    <w:p w14:paraId="054CB253" w14:textId="77777777" w:rsidR="00BC1D2D" w:rsidRDefault="00000000">
      <w:pPr>
        <w:spacing w:after="40"/>
      </w:pPr>
      <w:r>
        <w:rPr>
          <w:b/>
          <w:color w:val="173A5E"/>
          <w:sz w:val="18"/>
        </w:rPr>
        <w:t>Ratio sécurisé</w:t>
      </w:r>
    </w:p>
    <w:tbl>
      <w:tblPr>
        <w:tblW w:w="0" w:type="auto"/>
        <w:tblLook w:val="04A0" w:firstRow="1" w:lastRow="0" w:firstColumn="1" w:lastColumn="0" w:noHBand="0" w:noVBand="1"/>
      </w:tblPr>
      <w:tblGrid>
        <w:gridCol w:w="10454"/>
      </w:tblGrid>
      <w:tr w:rsidR="00BC1D2D" w:rsidRPr="00C43033" w14:paraId="43FDD7F7" w14:textId="77777777">
        <w:trPr>
          <w:cantSplit/>
        </w:trPr>
        <w:tc>
          <w:tcPr>
            <w:tcW w:w="10454" w:type="dxa"/>
            <w:tcBorders>
              <w:top w:val="single" w:sz="4" w:space="0" w:color="18202C"/>
              <w:left w:val="single" w:sz="4" w:space="0" w:color="18202C"/>
              <w:bottom w:val="single" w:sz="4" w:space="0" w:color="18202C"/>
              <w:right w:val="single" w:sz="4" w:space="0" w:color="18202C"/>
            </w:tcBorders>
            <w:shd w:val="clear" w:color="auto" w:fill="18202C"/>
            <w:tcMar>
              <w:top w:w="120" w:type="dxa"/>
              <w:left w:w="140" w:type="dxa"/>
              <w:bottom w:w="120" w:type="dxa"/>
              <w:right w:w="140" w:type="dxa"/>
            </w:tcMar>
          </w:tcPr>
          <w:p w14:paraId="6A61C635" w14:textId="77777777" w:rsidR="00BC1D2D" w:rsidRPr="00C43033" w:rsidRDefault="00000000">
            <w:pPr>
              <w:spacing w:after="0"/>
              <w:rPr>
                <w:lang w:val="fr-CA"/>
              </w:rPr>
            </w:pPr>
            <w:r w:rsidRPr="00C43033">
              <w:rPr>
                <w:rFonts w:ascii="Consolas" w:hAnsi="Consolas"/>
                <w:color w:val="F5F7FA"/>
                <w:sz w:val="16"/>
                <w:lang w:val="fr-CA"/>
              </w:rPr>
              <w:t>Panier Moyen = DIVIDE([Total Ventes], [Nombre de Ventes])</w:t>
            </w:r>
          </w:p>
        </w:tc>
      </w:tr>
      <w:tr w:rsidR="00BC1D2D" w:rsidRPr="00C43033" w14:paraId="6055ACAF" w14:textId="77777777">
        <w:tblPrEx>
          <w:jc w:val="center"/>
        </w:tblPrEx>
        <w:trPr>
          <w:jc w:val="center"/>
        </w:trPr>
        <w:tc>
          <w:tcPr>
            <w:tcW w:w="10454" w:type="dxa"/>
            <w:tcBorders>
              <w:top w:val="single" w:sz="8" w:space="0" w:color="2E9D57"/>
              <w:left w:val="single" w:sz="8" w:space="0" w:color="2E9D57"/>
              <w:bottom w:val="single" w:sz="8" w:space="0" w:color="2E9D57"/>
              <w:right w:val="single" w:sz="8" w:space="0" w:color="2E9D57"/>
            </w:tcBorders>
            <w:shd w:val="clear" w:color="auto" w:fill="EAF7EE"/>
            <w:tcMar>
              <w:top w:w="110" w:type="dxa"/>
              <w:left w:w="140" w:type="dxa"/>
              <w:bottom w:w="110" w:type="dxa"/>
              <w:right w:w="140" w:type="dxa"/>
            </w:tcMar>
          </w:tcPr>
          <w:p w14:paraId="7C52EA1B" w14:textId="77777777" w:rsidR="00BC1D2D" w:rsidRPr="00C43033" w:rsidRDefault="00000000">
            <w:pPr>
              <w:spacing w:after="40"/>
              <w:rPr>
                <w:lang w:val="fr-CA"/>
              </w:rPr>
            </w:pPr>
            <w:r w:rsidRPr="00C43033">
              <w:rPr>
                <w:b/>
                <w:color w:val="2E9D57"/>
                <w:sz w:val="18"/>
                <w:lang w:val="fr-CA"/>
              </w:rPr>
              <w:t>Bonne pratique</w:t>
            </w:r>
          </w:p>
          <w:p w14:paraId="13EC03AC" w14:textId="77777777" w:rsidR="00BC1D2D" w:rsidRPr="00C43033" w:rsidRDefault="00000000">
            <w:pPr>
              <w:spacing w:after="0"/>
              <w:rPr>
                <w:lang w:val="fr-CA"/>
              </w:rPr>
            </w:pPr>
            <w:r w:rsidRPr="00C43033">
              <w:rPr>
                <w:sz w:val="18"/>
                <w:lang w:val="fr-CA"/>
              </w:rPr>
              <w:t>Construisez les mesures dans un ordre logique et réutilisez les mesures déjà fiables. Exemple : Panier Moyen dépend de Total Ventes et Nombre de Ventes.</w:t>
            </w:r>
          </w:p>
        </w:tc>
      </w:tr>
    </w:tbl>
    <w:p w14:paraId="51CE8F30" w14:textId="77777777" w:rsidR="00BC1D2D" w:rsidRPr="00C43033" w:rsidRDefault="00BC1D2D">
      <w:pPr>
        <w:spacing w:after="20"/>
        <w:rPr>
          <w:lang w:val="fr-CA"/>
        </w:rPr>
      </w:pPr>
    </w:p>
    <w:p w14:paraId="7C580790" w14:textId="77777777" w:rsidR="00BC1D2D" w:rsidRDefault="00000000">
      <w:pPr>
        <w:pStyle w:val="Titre2"/>
        <w:spacing w:before="160" w:after="80"/>
      </w:pPr>
      <w:r>
        <w:rPr>
          <w:rFonts w:ascii="Aptos" w:hAnsi="Aptos"/>
        </w:rPr>
        <w:t>Fonctions DAX à reconnaître</w:t>
      </w:r>
    </w:p>
    <w:tbl>
      <w:tblPr>
        <w:tblW w:w="0" w:type="auto"/>
        <w:jc w:val="center"/>
        <w:tblLayout w:type="fixed"/>
        <w:tblLook w:val="04A0" w:firstRow="1" w:lastRow="0" w:firstColumn="1" w:lastColumn="0" w:noHBand="0" w:noVBand="1"/>
      </w:tblPr>
      <w:tblGrid>
        <w:gridCol w:w="2592"/>
        <w:gridCol w:w="7488"/>
      </w:tblGrid>
      <w:tr w:rsidR="00BC1D2D" w14:paraId="040E43E0" w14:textId="77777777">
        <w:trPr>
          <w:cantSplit/>
          <w:tblHeader/>
          <w:jc w:val="center"/>
        </w:trPr>
        <w:tc>
          <w:tcPr>
            <w:tcW w:w="2592" w:type="dxa"/>
            <w:tcBorders>
              <w:top w:val="single" w:sz="4" w:space="0" w:color="C9D7DF"/>
              <w:left w:val="single" w:sz="4" w:space="0" w:color="C9D7DF"/>
              <w:bottom w:val="single" w:sz="4" w:space="0" w:color="C9D7DF"/>
              <w:right w:val="single" w:sz="4" w:space="0" w:color="C9D7DF"/>
            </w:tcBorders>
            <w:shd w:val="clear" w:color="auto" w:fill="00AEEF"/>
            <w:tcMar>
              <w:top w:w="75" w:type="dxa"/>
              <w:left w:w="90" w:type="dxa"/>
              <w:bottom w:w="75" w:type="dxa"/>
              <w:right w:w="90" w:type="dxa"/>
            </w:tcMar>
            <w:vAlign w:val="center"/>
          </w:tcPr>
          <w:p w14:paraId="58272B6D" w14:textId="77777777" w:rsidR="00BC1D2D" w:rsidRDefault="00000000">
            <w:pPr>
              <w:spacing w:after="0"/>
            </w:pPr>
            <w:r>
              <w:rPr>
                <w:b/>
                <w:color w:val="FFFFFF"/>
                <w:sz w:val="18"/>
              </w:rPr>
              <w:t>Fonction</w:t>
            </w:r>
          </w:p>
        </w:tc>
        <w:tc>
          <w:tcPr>
            <w:tcW w:w="7488" w:type="dxa"/>
            <w:tcBorders>
              <w:top w:val="single" w:sz="4" w:space="0" w:color="C9D7DF"/>
              <w:left w:val="single" w:sz="4" w:space="0" w:color="C9D7DF"/>
              <w:bottom w:val="single" w:sz="4" w:space="0" w:color="C9D7DF"/>
              <w:right w:val="single" w:sz="4" w:space="0" w:color="C9D7DF"/>
            </w:tcBorders>
            <w:shd w:val="clear" w:color="auto" w:fill="00AEEF"/>
            <w:tcMar>
              <w:top w:w="75" w:type="dxa"/>
              <w:left w:w="90" w:type="dxa"/>
              <w:bottom w:w="75" w:type="dxa"/>
              <w:right w:w="90" w:type="dxa"/>
            </w:tcMar>
            <w:vAlign w:val="center"/>
          </w:tcPr>
          <w:p w14:paraId="71B9E836" w14:textId="77777777" w:rsidR="00BC1D2D" w:rsidRDefault="00000000">
            <w:pPr>
              <w:spacing w:after="0"/>
            </w:pPr>
            <w:r>
              <w:rPr>
                <w:b/>
                <w:color w:val="FFFFFF"/>
                <w:sz w:val="18"/>
              </w:rPr>
              <w:t>Rôle simple</w:t>
            </w:r>
          </w:p>
        </w:tc>
      </w:tr>
      <w:tr w:rsidR="00BC1D2D" w14:paraId="05C322DB" w14:textId="77777777">
        <w:trPr>
          <w:cantSplit/>
          <w:jc w:val="center"/>
        </w:trPr>
        <w:tc>
          <w:tcPr>
            <w:tcW w:w="2592" w:type="dxa"/>
            <w:tcBorders>
              <w:top w:val="single" w:sz="4" w:space="0" w:color="C9D7DF"/>
              <w:left w:val="single" w:sz="4" w:space="0" w:color="C9D7DF"/>
              <w:bottom w:val="single" w:sz="4" w:space="0" w:color="C9D7DF"/>
              <w:right w:val="single" w:sz="4" w:space="0" w:color="C9D7DF"/>
            </w:tcBorders>
            <w:tcMar>
              <w:top w:w="75" w:type="dxa"/>
              <w:left w:w="90" w:type="dxa"/>
              <w:bottom w:w="75" w:type="dxa"/>
              <w:right w:w="90" w:type="dxa"/>
            </w:tcMar>
            <w:vAlign w:val="center"/>
          </w:tcPr>
          <w:p w14:paraId="324E9D5A" w14:textId="77777777" w:rsidR="00BC1D2D" w:rsidRDefault="00000000">
            <w:pPr>
              <w:spacing w:after="0"/>
            </w:pPr>
            <w:r>
              <w:rPr>
                <w:sz w:val="18"/>
              </w:rPr>
              <w:t>SUM</w:t>
            </w:r>
          </w:p>
        </w:tc>
        <w:tc>
          <w:tcPr>
            <w:tcW w:w="7488" w:type="dxa"/>
            <w:tcBorders>
              <w:top w:val="single" w:sz="4" w:space="0" w:color="C9D7DF"/>
              <w:left w:val="single" w:sz="4" w:space="0" w:color="C9D7DF"/>
              <w:bottom w:val="single" w:sz="4" w:space="0" w:color="C9D7DF"/>
              <w:right w:val="single" w:sz="4" w:space="0" w:color="C9D7DF"/>
            </w:tcBorders>
            <w:tcMar>
              <w:top w:w="75" w:type="dxa"/>
              <w:left w:w="90" w:type="dxa"/>
              <w:bottom w:w="75" w:type="dxa"/>
              <w:right w:w="90" w:type="dxa"/>
            </w:tcMar>
            <w:vAlign w:val="center"/>
          </w:tcPr>
          <w:p w14:paraId="0CF74949" w14:textId="77777777" w:rsidR="00BC1D2D" w:rsidRDefault="00000000">
            <w:pPr>
              <w:spacing w:after="0"/>
            </w:pPr>
            <w:r>
              <w:rPr>
                <w:sz w:val="18"/>
              </w:rPr>
              <w:t>Additionner une colonne numérique.</w:t>
            </w:r>
          </w:p>
        </w:tc>
      </w:tr>
      <w:tr w:rsidR="00BC1D2D" w:rsidRPr="00C43033" w14:paraId="1ABF8FF5" w14:textId="77777777">
        <w:trPr>
          <w:cantSplit/>
          <w:jc w:val="center"/>
        </w:trPr>
        <w:tc>
          <w:tcPr>
            <w:tcW w:w="2592" w:type="dxa"/>
            <w:tcBorders>
              <w:top w:val="single" w:sz="4" w:space="0" w:color="C9D7DF"/>
              <w:left w:val="single" w:sz="4" w:space="0" w:color="C9D7DF"/>
              <w:bottom w:val="single" w:sz="4" w:space="0" w:color="C9D7DF"/>
              <w:right w:val="single" w:sz="4" w:space="0" w:color="C9D7DF"/>
            </w:tcBorders>
            <w:shd w:val="clear" w:color="auto" w:fill="F8FBFC"/>
            <w:tcMar>
              <w:top w:w="75" w:type="dxa"/>
              <w:left w:w="90" w:type="dxa"/>
              <w:bottom w:w="75" w:type="dxa"/>
              <w:right w:w="90" w:type="dxa"/>
            </w:tcMar>
            <w:vAlign w:val="center"/>
          </w:tcPr>
          <w:p w14:paraId="2A1CDAEA" w14:textId="77777777" w:rsidR="00BC1D2D" w:rsidRDefault="00000000">
            <w:pPr>
              <w:spacing w:after="0"/>
            </w:pPr>
            <w:r>
              <w:rPr>
                <w:sz w:val="18"/>
              </w:rPr>
              <w:lastRenderedPageBreak/>
              <w:t>COUNT / COUNTROWS</w:t>
            </w:r>
          </w:p>
        </w:tc>
        <w:tc>
          <w:tcPr>
            <w:tcW w:w="7488" w:type="dxa"/>
            <w:tcBorders>
              <w:top w:val="single" w:sz="4" w:space="0" w:color="C9D7DF"/>
              <w:left w:val="single" w:sz="4" w:space="0" w:color="C9D7DF"/>
              <w:bottom w:val="single" w:sz="4" w:space="0" w:color="C9D7DF"/>
              <w:right w:val="single" w:sz="4" w:space="0" w:color="C9D7DF"/>
            </w:tcBorders>
            <w:shd w:val="clear" w:color="auto" w:fill="F8FBFC"/>
            <w:tcMar>
              <w:top w:w="75" w:type="dxa"/>
              <w:left w:w="90" w:type="dxa"/>
              <w:bottom w:w="75" w:type="dxa"/>
              <w:right w:w="90" w:type="dxa"/>
            </w:tcMar>
            <w:vAlign w:val="center"/>
          </w:tcPr>
          <w:p w14:paraId="3007150E" w14:textId="77777777" w:rsidR="00BC1D2D" w:rsidRPr="00C43033" w:rsidRDefault="00000000">
            <w:pPr>
              <w:spacing w:after="0"/>
              <w:rPr>
                <w:lang w:val="fr-CA"/>
              </w:rPr>
            </w:pPr>
            <w:r w:rsidRPr="00C43033">
              <w:rPr>
                <w:sz w:val="18"/>
                <w:lang w:val="fr-CA"/>
              </w:rPr>
              <w:t>Compter des valeurs ou des lignes.</w:t>
            </w:r>
          </w:p>
        </w:tc>
      </w:tr>
      <w:tr w:rsidR="00BC1D2D" w:rsidRPr="00C43033" w14:paraId="6106AC7B" w14:textId="77777777">
        <w:trPr>
          <w:cantSplit/>
          <w:jc w:val="center"/>
        </w:trPr>
        <w:tc>
          <w:tcPr>
            <w:tcW w:w="2592" w:type="dxa"/>
            <w:tcBorders>
              <w:top w:val="single" w:sz="4" w:space="0" w:color="C9D7DF"/>
              <w:left w:val="single" w:sz="4" w:space="0" w:color="C9D7DF"/>
              <w:bottom w:val="single" w:sz="4" w:space="0" w:color="C9D7DF"/>
              <w:right w:val="single" w:sz="4" w:space="0" w:color="C9D7DF"/>
            </w:tcBorders>
            <w:tcMar>
              <w:top w:w="75" w:type="dxa"/>
              <w:left w:w="90" w:type="dxa"/>
              <w:bottom w:w="75" w:type="dxa"/>
              <w:right w:w="90" w:type="dxa"/>
            </w:tcMar>
            <w:vAlign w:val="center"/>
          </w:tcPr>
          <w:p w14:paraId="420263A0" w14:textId="77777777" w:rsidR="00BC1D2D" w:rsidRDefault="00000000">
            <w:pPr>
              <w:spacing w:after="0"/>
            </w:pPr>
            <w:r>
              <w:rPr>
                <w:sz w:val="18"/>
              </w:rPr>
              <w:t>DIVIDE</w:t>
            </w:r>
          </w:p>
        </w:tc>
        <w:tc>
          <w:tcPr>
            <w:tcW w:w="7488" w:type="dxa"/>
            <w:tcBorders>
              <w:top w:val="single" w:sz="4" w:space="0" w:color="C9D7DF"/>
              <w:left w:val="single" w:sz="4" w:space="0" w:color="C9D7DF"/>
              <w:bottom w:val="single" w:sz="4" w:space="0" w:color="C9D7DF"/>
              <w:right w:val="single" w:sz="4" w:space="0" w:color="C9D7DF"/>
            </w:tcBorders>
            <w:tcMar>
              <w:top w:w="75" w:type="dxa"/>
              <w:left w:w="90" w:type="dxa"/>
              <w:bottom w:w="75" w:type="dxa"/>
              <w:right w:w="90" w:type="dxa"/>
            </w:tcMar>
            <w:vAlign w:val="center"/>
          </w:tcPr>
          <w:p w14:paraId="70B4BEC0" w14:textId="77777777" w:rsidR="00BC1D2D" w:rsidRPr="00C43033" w:rsidRDefault="00000000">
            <w:pPr>
              <w:spacing w:after="0"/>
              <w:rPr>
                <w:lang w:val="fr-CA"/>
              </w:rPr>
            </w:pPr>
            <w:r w:rsidRPr="00C43033">
              <w:rPr>
                <w:sz w:val="18"/>
                <w:lang w:val="fr-CA"/>
              </w:rPr>
              <w:t>Diviser deux expressions en gérant proprement le cas d’un dénominateur nul.</w:t>
            </w:r>
          </w:p>
        </w:tc>
      </w:tr>
      <w:tr w:rsidR="00BC1D2D" w:rsidRPr="00C43033" w14:paraId="19D4AC19" w14:textId="77777777">
        <w:trPr>
          <w:cantSplit/>
          <w:jc w:val="center"/>
        </w:trPr>
        <w:tc>
          <w:tcPr>
            <w:tcW w:w="2592" w:type="dxa"/>
            <w:tcBorders>
              <w:top w:val="single" w:sz="4" w:space="0" w:color="C9D7DF"/>
              <w:left w:val="single" w:sz="4" w:space="0" w:color="C9D7DF"/>
              <w:bottom w:val="single" w:sz="4" w:space="0" w:color="C9D7DF"/>
              <w:right w:val="single" w:sz="4" w:space="0" w:color="C9D7DF"/>
            </w:tcBorders>
            <w:shd w:val="clear" w:color="auto" w:fill="F8FBFC"/>
            <w:tcMar>
              <w:top w:w="75" w:type="dxa"/>
              <w:left w:w="90" w:type="dxa"/>
              <w:bottom w:w="75" w:type="dxa"/>
              <w:right w:w="90" w:type="dxa"/>
            </w:tcMar>
            <w:vAlign w:val="center"/>
          </w:tcPr>
          <w:p w14:paraId="5813D7B4" w14:textId="77777777" w:rsidR="00BC1D2D" w:rsidRDefault="00000000">
            <w:pPr>
              <w:spacing w:after="0"/>
            </w:pPr>
            <w:r>
              <w:rPr>
                <w:sz w:val="18"/>
              </w:rPr>
              <w:t>CALCULATE</w:t>
            </w:r>
          </w:p>
        </w:tc>
        <w:tc>
          <w:tcPr>
            <w:tcW w:w="7488" w:type="dxa"/>
            <w:tcBorders>
              <w:top w:val="single" w:sz="4" w:space="0" w:color="C9D7DF"/>
              <w:left w:val="single" w:sz="4" w:space="0" w:color="C9D7DF"/>
              <w:bottom w:val="single" w:sz="4" w:space="0" w:color="C9D7DF"/>
              <w:right w:val="single" w:sz="4" w:space="0" w:color="C9D7DF"/>
            </w:tcBorders>
            <w:shd w:val="clear" w:color="auto" w:fill="F8FBFC"/>
            <w:tcMar>
              <w:top w:w="75" w:type="dxa"/>
              <w:left w:w="90" w:type="dxa"/>
              <w:bottom w:w="75" w:type="dxa"/>
              <w:right w:w="90" w:type="dxa"/>
            </w:tcMar>
            <w:vAlign w:val="center"/>
          </w:tcPr>
          <w:p w14:paraId="0C46F93F" w14:textId="77777777" w:rsidR="00BC1D2D" w:rsidRPr="00C43033" w:rsidRDefault="00000000">
            <w:pPr>
              <w:spacing w:after="0"/>
              <w:rPr>
                <w:lang w:val="fr-CA"/>
              </w:rPr>
            </w:pPr>
            <w:r w:rsidRPr="00C43033">
              <w:rPr>
                <w:sz w:val="18"/>
                <w:lang w:val="fr-CA"/>
              </w:rPr>
              <w:t>Recalculer une mesure dans un contexte de filtre modifié.</w:t>
            </w:r>
          </w:p>
        </w:tc>
      </w:tr>
      <w:tr w:rsidR="00BC1D2D" w:rsidRPr="00C43033" w14:paraId="6B52351B" w14:textId="77777777">
        <w:trPr>
          <w:cantSplit/>
          <w:jc w:val="center"/>
        </w:trPr>
        <w:tc>
          <w:tcPr>
            <w:tcW w:w="2592" w:type="dxa"/>
            <w:tcBorders>
              <w:top w:val="single" w:sz="4" w:space="0" w:color="C9D7DF"/>
              <w:left w:val="single" w:sz="4" w:space="0" w:color="C9D7DF"/>
              <w:bottom w:val="single" w:sz="4" w:space="0" w:color="C9D7DF"/>
              <w:right w:val="single" w:sz="4" w:space="0" w:color="C9D7DF"/>
            </w:tcBorders>
            <w:tcMar>
              <w:top w:w="75" w:type="dxa"/>
              <w:left w:w="90" w:type="dxa"/>
              <w:bottom w:w="75" w:type="dxa"/>
              <w:right w:w="90" w:type="dxa"/>
            </w:tcMar>
            <w:vAlign w:val="center"/>
          </w:tcPr>
          <w:p w14:paraId="0EDAF621" w14:textId="77777777" w:rsidR="00BC1D2D" w:rsidRDefault="00000000">
            <w:pPr>
              <w:spacing w:after="0"/>
            </w:pPr>
            <w:r>
              <w:rPr>
                <w:sz w:val="18"/>
              </w:rPr>
              <w:t>FILTER</w:t>
            </w:r>
          </w:p>
        </w:tc>
        <w:tc>
          <w:tcPr>
            <w:tcW w:w="7488" w:type="dxa"/>
            <w:tcBorders>
              <w:top w:val="single" w:sz="4" w:space="0" w:color="C9D7DF"/>
              <w:left w:val="single" w:sz="4" w:space="0" w:color="C9D7DF"/>
              <w:bottom w:val="single" w:sz="4" w:space="0" w:color="C9D7DF"/>
              <w:right w:val="single" w:sz="4" w:space="0" w:color="C9D7DF"/>
            </w:tcBorders>
            <w:tcMar>
              <w:top w:w="75" w:type="dxa"/>
              <w:left w:w="90" w:type="dxa"/>
              <w:bottom w:w="75" w:type="dxa"/>
              <w:right w:w="90" w:type="dxa"/>
            </w:tcMar>
            <w:vAlign w:val="center"/>
          </w:tcPr>
          <w:p w14:paraId="01210890" w14:textId="77777777" w:rsidR="00BC1D2D" w:rsidRPr="00C43033" w:rsidRDefault="00000000">
            <w:pPr>
              <w:spacing w:after="0"/>
              <w:rPr>
                <w:lang w:val="fr-CA"/>
              </w:rPr>
            </w:pPr>
            <w:r w:rsidRPr="00C43033">
              <w:rPr>
                <w:sz w:val="18"/>
                <w:lang w:val="fr-CA"/>
              </w:rPr>
              <w:t>Construire un ensemble de lignes selon une condition.</w:t>
            </w:r>
          </w:p>
        </w:tc>
      </w:tr>
      <w:tr w:rsidR="00BC1D2D" w:rsidRPr="00C43033" w14:paraId="6B83C4E5" w14:textId="77777777">
        <w:trPr>
          <w:cantSplit/>
          <w:jc w:val="center"/>
        </w:trPr>
        <w:tc>
          <w:tcPr>
            <w:tcW w:w="2592" w:type="dxa"/>
            <w:tcBorders>
              <w:top w:val="single" w:sz="4" w:space="0" w:color="C9D7DF"/>
              <w:left w:val="single" w:sz="4" w:space="0" w:color="C9D7DF"/>
              <w:bottom w:val="single" w:sz="4" w:space="0" w:color="C9D7DF"/>
              <w:right w:val="single" w:sz="4" w:space="0" w:color="C9D7DF"/>
            </w:tcBorders>
            <w:shd w:val="clear" w:color="auto" w:fill="F8FBFC"/>
            <w:tcMar>
              <w:top w:w="75" w:type="dxa"/>
              <w:left w:w="90" w:type="dxa"/>
              <w:bottom w:w="75" w:type="dxa"/>
              <w:right w:w="90" w:type="dxa"/>
            </w:tcMar>
            <w:vAlign w:val="center"/>
          </w:tcPr>
          <w:p w14:paraId="4BCC40E0" w14:textId="77777777" w:rsidR="00BC1D2D" w:rsidRDefault="00000000">
            <w:pPr>
              <w:spacing w:after="0"/>
            </w:pPr>
            <w:r>
              <w:rPr>
                <w:sz w:val="18"/>
              </w:rPr>
              <w:t>ALL</w:t>
            </w:r>
          </w:p>
        </w:tc>
        <w:tc>
          <w:tcPr>
            <w:tcW w:w="7488" w:type="dxa"/>
            <w:tcBorders>
              <w:top w:val="single" w:sz="4" w:space="0" w:color="C9D7DF"/>
              <w:left w:val="single" w:sz="4" w:space="0" w:color="C9D7DF"/>
              <w:bottom w:val="single" w:sz="4" w:space="0" w:color="C9D7DF"/>
              <w:right w:val="single" w:sz="4" w:space="0" w:color="C9D7DF"/>
            </w:tcBorders>
            <w:shd w:val="clear" w:color="auto" w:fill="F8FBFC"/>
            <w:tcMar>
              <w:top w:w="75" w:type="dxa"/>
              <w:left w:w="90" w:type="dxa"/>
              <w:bottom w:w="75" w:type="dxa"/>
              <w:right w:w="90" w:type="dxa"/>
            </w:tcMar>
            <w:vAlign w:val="center"/>
          </w:tcPr>
          <w:p w14:paraId="75E19E53" w14:textId="77777777" w:rsidR="00BC1D2D" w:rsidRPr="00C43033" w:rsidRDefault="00000000">
            <w:pPr>
              <w:spacing w:after="0"/>
              <w:rPr>
                <w:lang w:val="fr-CA"/>
              </w:rPr>
            </w:pPr>
            <w:r w:rsidRPr="00C43033">
              <w:rPr>
                <w:sz w:val="18"/>
                <w:lang w:val="fr-CA"/>
              </w:rPr>
              <w:t>Retirer certains filtres pour modifier le contexte.</w:t>
            </w:r>
          </w:p>
        </w:tc>
      </w:tr>
      <w:tr w:rsidR="00BC1D2D" w:rsidRPr="00C43033" w14:paraId="3C5337C9" w14:textId="77777777">
        <w:trPr>
          <w:cantSplit/>
          <w:jc w:val="center"/>
        </w:trPr>
        <w:tc>
          <w:tcPr>
            <w:tcW w:w="2592" w:type="dxa"/>
            <w:tcBorders>
              <w:top w:val="single" w:sz="4" w:space="0" w:color="C9D7DF"/>
              <w:left w:val="single" w:sz="4" w:space="0" w:color="C9D7DF"/>
              <w:bottom w:val="single" w:sz="4" w:space="0" w:color="C9D7DF"/>
              <w:right w:val="single" w:sz="4" w:space="0" w:color="C9D7DF"/>
            </w:tcBorders>
            <w:tcMar>
              <w:top w:w="75" w:type="dxa"/>
              <w:left w:w="90" w:type="dxa"/>
              <w:bottom w:w="75" w:type="dxa"/>
              <w:right w:w="90" w:type="dxa"/>
            </w:tcMar>
            <w:vAlign w:val="center"/>
          </w:tcPr>
          <w:p w14:paraId="39257104" w14:textId="77777777" w:rsidR="00BC1D2D" w:rsidRDefault="00000000">
            <w:pPr>
              <w:spacing w:after="0"/>
            </w:pPr>
            <w:r>
              <w:rPr>
                <w:sz w:val="18"/>
              </w:rPr>
              <w:t>DATEADD</w:t>
            </w:r>
          </w:p>
        </w:tc>
        <w:tc>
          <w:tcPr>
            <w:tcW w:w="7488" w:type="dxa"/>
            <w:tcBorders>
              <w:top w:val="single" w:sz="4" w:space="0" w:color="C9D7DF"/>
              <w:left w:val="single" w:sz="4" w:space="0" w:color="C9D7DF"/>
              <w:bottom w:val="single" w:sz="4" w:space="0" w:color="C9D7DF"/>
              <w:right w:val="single" w:sz="4" w:space="0" w:color="C9D7DF"/>
            </w:tcBorders>
            <w:tcMar>
              <w:top w:w="75" w:type="dxa"/>
              <w:left w:w="90" w:type="dxa"/>
              <w:bottom w:w="75" w:type="dxa"/>
              <w:right w:w="90" w:type="dxa"/>
            </w:tcMar>
            <w:vAlign w:val="center"/>
          </w:tcPr>
          <w:p w14:paraId="6C6D689D" w14:textId="77777777" w:rsidR="00BC1D2D" w:rsidRPr="00C43033" w:rsidRDefault="00000000">
            <w:pPr>
              <w:spacing w:after="0"/>
              <w:rPr>
                <w:lang w:val="fr-CA"/>
              </w:rPr>
            </w:pPr>
            <w:r w:rsidRPr="00C43033">
              <w:rPr>
                <w:sz w:val="18"/>
                <w:lang w:val="fr-CA"/>
              </w:rPr>
              <w:t>Décaler une période dans le temps lorsqu’une table de dates appropriée est utilisée.</w:t>
            </w:r>
          </w:p>
        </w:tc>
      </w:tr>
      <w:tr w:rsidR="00BC1D2D" w:rsidRPr="00C43033" w14:paraId="193B341C" w14:textId="77777777">
        <w:trPr>
          <w:cantSplit/>
          <w:jc w:val="center"/>
        </w:trPr>
        <w:tc>
          <w:tcPr>
            <w:tcW w:w="2592" w:type="dxa"/>
            <w:tcBorders>
              <w:top w:val="single" w:sz="4" w:space="0" w:color="C9D7DF"/>
              <w:left w:val="single" w:sz="4" w:space="0" w:color="C9D7DF"/>
              <w:bottom w:val="single" w:sz="4" w:space="0" w:color="C9D7DF"/>
              <w:right w:val="single" w:sz="4" w:space="0" w:color="C9D7DF"/>
            </w:tcBorders>
            <w:shd w:val="clear" w:color="auto" w:fill="F8FBFC"/>
            <w:tcMar>
              <w:top w:w="75" w:type="dxa"/>
              <w:left w:w="90" w:type="dxa"/>
              <w:bottom w:w="75" w:type="dxa"/>
              <w:right w:w="90" w:type="dxa"/>
            </w:tcMar>
            <w:vAlign w:val="center"/>
          </w:tcPr>
          <w:p w14:paraId="5F8FF176" w14:textId="77777777" w:rsidR="00BC1D2D" w:rsidRDefault="00000000">
            <w:pPr>
              <w:spacing w:after="0"/>
            </w:pPr>
            <w:r>
              <w:rPr>
                <w:sz w:val="18"/>
              </w:rPr>
              <w:t>YEAR / MONTH</w:t>
            </w:r>
          </w:p>
        </w:tc>
        <w:tc>
          <w:tcPr>
            <w:tcW w:w="7488" w:type="dxa"/>
            <w:tcBorders>
              <w:top w:val="single" w:sz="4" w:space="0" w:color="C9D7DF"/>
              <w:left w:val="single" w:sz="4" w:space="0" w:color="C9D7DF"/>
              <w:bottom w:val="single" w:sz="4" w:space="0" w:color="C9D7DF"/>
              <w:right w:val="single" w:sz="4" w:space="0" w:color="C9D7DF"/>
            </w:tcBorders>
            <w:shd w:val="clear" w:color="auto" w:fill="F8FBFC"/>
            <w:tcMar>
              <w:top w:w="75" w:type="dxa"/>
              <w:left w:w="90" w:type="dxa"/>
              <w:bottom w:w="75" w:type="dxa"/>
              <w:right w:w="90" w:type="dxa"/>
            </w:tcMar>
            <w:vAlign w:val="center"/>
          </w:tcPr>
          <w:p w14:paraId="302F14BC" w14:textId="77777777" w:rsidR="00BC1D2D" w:rsidRPr="00C43033" w:rsidRDefault="00000000">
            <w:pPr>
              <w:spacing w:after="0"/>
              <w:rPr>
                <w:lang w:val="fr-CA"/>
              </w:rPr>
            </w:pPr>
            <w:r w:rsidRPr="00C43033">
              <w:rPr>
                <w:sz w:val="18"/>
                <w:lang w:val="fr-CA"/>
              </w:rPr>
              <w:t>Extraire l’année ou le mois d’une date.</w:t>
            </w:r>
          </w:p>
        </w:tc>
      </w:tr>
    </w:tbl>
    <w:p w14:paraId="0F4AD869" w14:textId="77777777" w:rsidR="00BC1D2D" w:rsidRPr="00C43033" w:rsidRDefault="00000000">
      <w:pPr>
        <w:pStyle w:val="Titre2"/>
        <w:spacing w:before="160" w:after="80"/>
        <w:rPr>
          <w:lang w:val="fr-CA"/>
        </w:rPr>
      </w:pPr>
      <w:r w:rsidRPr="00C43033">
        <w:rPr>
          <w:rFonts w:ascii="Aptos" w:hAnsi="Aptos"/>
          <w:lang w:val="fr-CA"/>
        </w:rPr>
        <w:t>CALCULATE : la notion la plus importante</w:t>
      </w:r>
    </w:p>
    <w:p w14:paraId="455CFD80" w14:textId="77777777" w:rsidR="00BC1D2D" w:rsidRPr="00C43033" w:rsidRDefault="00000000">
      <w:pPr>
        <w:spacing w:after="100" w:line="252" w:lineRule="auto"/>
        <w:rPr>
          <w:lang w:val="fr-CA"/>
        </w:rPr>
      </w:pPr>
      <w:r w:rsidRPr="00C43033">
        <w:rPr>
          <w:lang w:val="fr-CA"/>
        </w:rPr>
        <w:t>CALCULATE ne fait pas qu’un calcul : il modifie le contexte dans lequel une mesure est évaluée. C’est la base de nombreux KPI avancés, comparaisons temporelles, filtres ciblés et calculs de pourcentage.</w:t>
      </w:r>
    </w:p>
    <w:p w14:paraId="1B75EAAC" w14:textId="77777777" w:rsidR="00BC1D2D" w:rsidRDefault="00000000">
      <w:pPr>
        <w:spacing w:after="40"/>
      </w:pPr>
      <w:r>
        <w:rPr>
          <w:b/>
          <w:color w:val="173A5E"/>
          <w:sz w:val="18"/>
        </w:rPr>
        <w:t>Exemple de comparaison temporelle</w:t>
      </w:r>
    </w:p>
    <w:tbl>
      <w:tblPr>
        <w:tblW w:w="0" w:type="auto"/>
        <w:tblLook w:val="04A0" w:firstRow="1" w:lastRow="0" w:firstColumn="1" w:lastColumn="0" w:noHBand="0" w:noVBand="1"/>
      </w:tblPr>
      <w:tblGrid>
        <w:gridCol w:w="10454"/>
      </w:tblGrid>
      <w:tr w:rsidR="00BC1D2D" w:rsidRPr="00C43033" w14:paraId="650A74E9" w14:textId="77777777">
        <w:trPr>
          <w:cantSplit/>
        </w:trPr>
        <w:tc>
          <w:tcPr>
            <w:tcW w:w="10454" w:type="dxa"/>
            <w:tcBorders>
              <w:top w:val="single" w:sz="4" w:space="0" w:color="18202C"/>
              <w:left w:val="single" w:sz="4" w:space="0" w:color="18202C"/>
              <w:bottom w:val="single" w:sz="4" w:space="0" w:color="18202C"/>
              <w:right w:val="single" w:sz="4" w:space="0" w:color="18202C"/>
            </w:tcBorders>
            <w:shd w:val="clear" w:color="auto" w:fill="18202C"/>
            <w:tcMar>
              <w:top w:w="120" w:type="dxa"/>
              <w:left w:w="140" w:type="dxa"/>
              <w:bottom w:w="120" w:type="dxa"/>
              <w:right w:w="140" w:type="dxa"/>
            </w:tcMar>
          </w:tcPr>
          <w:p w14:paraId="15B893CA" w14:textId="77777777" w:rsidR="00BC1D2D" w:rsidRPr="00C43033" w:rsidRDefault="00000000">
            <w:pPr>
              <w:spacing w:after="0"/>
              <w:rPr>
                <w:lang w:val="fr-CA"/>
              </w:rPr>
            </w:pPr>
            <w:r w:rsidRPr="00C43033">
              <w:rPr>
                <w:rFonts w:ascii="Consolas" w:hAnsi="Consolas"/>
                <w:color w:val="F5F7FA"/>
                <w:sz w:val="16"/>
                <w:lang w:val="fr-CA"/>
              </w:rPr>
              <w:t>Ventes Mois Précédent =</w:t>
            </w:r>
            <w:r w:rsidRPr="00C43033">
              <w:rPr>
                <w:rFonts w:ascii="Consolas" w:hAnsi="Consolas"/>
                <w:color w:val="F5F7FA"/>
                <w:sz w:val="16"/>
                <w:lang w:val="fr-CA"/>
              </w:rPr>
              <w:br/>
              <w:t>CALCULATE(</w:t>
            </w:r>
            <w:r w:rsidRPr="00C43033">
              <w:rPr>
                <w:rFonts w:ascii="Consolas" w:hAnsi="Consolas"/>
                <w:color w:val="F5F7FA"/>
                <w:sz w:val="16"/>
                <w:lang w:val="fr-CA"/>
              </w:rPr>
              <w:br/>
              <w:t xml:space="preserve">    [Total Ventes],</w:t>
            </w:r>
            <w:r w:rsidRPr="00C43033">
              <w:rPr>
                <w:rFonts w:ascii="Consolas" w:hAnsi="Consolas"/>
                <w:color w:val="F5F7FA"/>
                <w:sz w:val="16"/>
                <w:lang w:val="fr-CA"/>
              </w:rPr>
              <w:br/>
              <w:t xml:space="preserve">    DATEADD(DimDate[Date], -1, MONTH)</w:t>
            </w:r>
            <w:r w:rsidRPr="00C43033">
              <w:rPr>
                <w:rFonts w:ascii="Consolas" w:hAnsi="Consolas"/>
                <w:color w:val="F5F7FA"/>
                <w:sz w:val="16"/>
                <w:lang w:val="fr-CA"/>
              </w:rPr>
              <w:br/>
              <w:t>)</w:t>
            </w:r>
          </w:p>
        </w:tc>
      </w:tr>
    </w:tbl>
    <w:p w14:paraId="5D340840" w14:textId="77777777" w:rsidR="00BC1D2D" w:rsidRDefault="00000000">
      <w:pPr>
        <w:pStyle w:val="Titre2"/>
        <w:spacing w:before="160" w:after="80"/>
      </w:pPr>
      <w:r>
        <w:rPr>
          <w:rFonts w:ascii="Aptos" w:hAnsi="Aptos"/>
        </w:rPr>
        <w:t>Organisation des mesures</w:t>
      </w:r>
    </w:p>
    <w:p w14:paraId="302D77E3" w14:textId="77777777" w:rsidR="00BC1D2D" w:rsidRPr="00C43033" w:rsidRDefault="00000000">
      <w:pPr>
        <w:pStyle w:val="Listepuces"/>
        <w:spacing w:after="40"/>
        <w:ind w:left="259"/>
        <w:rPr>
          <w:lang w:val="fr-CA"/>
        </w:rPr>
      </w:pPr>
      <w:r w:rsidRPr="00C43033">
        <w:rPr>
          <w:lang w:val="fr-CA"/>
        </w:rPr>
        <w:t>Donner des noms orientés métier : Total Ventes, Panier Moyen, Taux de croissance.</w:t>
      </w:r>
    </w:p>
    <w:p w14:paraId="5B5D03DF" w14:textId="77777777" w:rsidR="00BC1D2D" w:rsidRPr="00C43033" w:rsidRDefault="00000000">
      <w:pPr>
        <w:pStyle w:val="Listepuces"/>
        <w:spacing w:after="40"/>
        <w:ind w:left="259"/>
        <w:rPr>
          <w:lang w:val="fr-CA"/>
        </w:rPr>
      </w:pPr>
      <w:r w:rsidRPr="00C43033">
        <w:rPr>
          <w:lang w:val="fr-CA"/>
        </w:rPr>
        <w:t>Formater les mesures : devise, pourcentage, nombre entier ou décimal.</w:t>
      </w:r>
    </w:p>
    <w:p w14:paraId="1A6A7BFF" w14:textId="77777777" w:rsidR="00BC1D2D" w:rsidRPr="00C43033" w:rsidRDefault="00000000">
      <w:pPr>
        <w:pStyle w:val="Listepuces"/>
        <w:spacing w:after="40"/>
        <w:ind w:left="259"/>
        <w:rPr>
          <w:lang w:val="fr-CA"/>
        </w:rPr>
      </w:pPr>
      <w:r w:rsidRPr="00C43033">
        <w:rPr>
          <w:lang w:val="fr-CA"/>
        </w:rPr>
        <w:t>Éviter de répéter une longue logique si une mesure existante peut être réutilisée.</w:t>
      </w:r>
    </w:p>
    <w:p w14:paraId="0223B464" w14:textId="77777777" w:rsidR="00BC1D2D" w:rsidRPr="00C43033" w:rsidRDefault="00000000">
      <w:pPr>
        <w:pStyle w:val="Listepuces"/>
        <w:spacing w:after="40"/>
        <w:ind w:left="259"/>
        <w:rPr>
          <w:lang w:val="fr-CA"/>
        </w:rPr>
      </w:pPr>
      <w:r w:rsidRPr="00C43033">
        <w:rPr>
          <w:lang w:val="fr-CA"/>
        </w:rPr>
        <w:t>Tester les mesures avec différents segments pour vérifier qu’elles réagissent comme prévu.</w:t>
      </w:r>
    </w:p>
    <w:p w14:paraId="2ECC1022" w14:textId="77777777" w:rsidR="00BC1D2D" w:rsidRPr="00C43033" w:rsidRDefault="00000000">
      <w:pPr>
        <w:pStyle w:val="Titre1"/>
        <w:spacing w:after="80"/>
        <w:rPr>
          <w:lang w:val="fr-CA"/>
        </w:rPr>
      </w:pPr>
      <w:r w:rsidRPr="00C43033">
        <w:rPr>
          <w:rFonts w:ascii="Aptos" w:hAnsi="Aptos"/>
          <w:lang w:val="fr-CA"/>
        </w:rPr>
        <w:t>9. Choisir les visuels et les interactions</w:t>
      </w:r>
    </w:p>
    <w:p w14:paraId="6593BDD8" w14:textId="77777777" w:rsidR="00BC1D2D" w:rsidRPr="00C43033" w:rsidRDefault="00000000">
      <w:pPr>
        <w:spacing w:after="240"/>
        <w:rPr>
          <w:lang w:val="fr-CA"/>
        </w:rPr>
      </w:pPr>
      <w:r w:rsidRPr="00C43033">
        <w:rPr>
          <w:i/>
          <w:color w:val="5E6B75"/>
          <w:sz w:val="22"/>
          <w:lang w:val="fr-CA"/>
        </w:rPr>
        <w:t>Le visuel doit répondre à la question. Le bon graphique est celui qui rend le message évident.</w:t>
      </w:r>
    </w:p>
    <w:tbl>
      <w:tblPr>
        <w:tblW w:w="0" w:type="auto"/>
        <w:tblLayout w:type="fixed"/>
        <w:tblLook w:val="04A0" w:firstRow="1" w:lastRow="0" w:firstColumn="1" w:lastColumn="0" w:noHBand="0" w:noVBand="1"/>
      </w:tblPr>
      <w:tblGrid>
        <w:gridCol w:w="10080"/>
      </w:tblGrid>
      <w:tr w:rsidR="00BC1D2D" w:rsidRPr="00C43033" w14:paraId="0C43ACFD" w14:textId="77777777">
        <w:tc>
          <w:tcPr>
            <w:tcW w:w="10080" w:type="dxa"/>
            <w:tcBorders>
              <w:top w:val="single" w:sz="1" w:space="0" w:color="00AEEF"/>
              <w:left w:val="single" w:sz="1" w:space="0" w:color="00AEEF"/>
              <w:bottom w:val="single" w:sz="1" w:space="0" w:color="00AEEF"/>
              <w:right w:val="single" w:sz="1" w:space="0" w:color="00AEEF"/>
            </w:tcBorders>
            <w:shd w:val="clear" w:color="auto" w:fill="00AEEF"/>
          </w:tcPr>
          <w:p w14:paraId="6FE701F9" w14:textId="77777777" w:rsidR="00BC1D2D" w:rsidRPr="00C43033" w:rsidRDefault="00BC1D2D">
            <w:pPr>
              <w:rPr>
                <w:lang w:val="fr-CA"/>
              </w:rPr>
            </w:pPr>
          </w:p>
        </w:tc>
      </w:tr>
    </w:tbl>
    <w:p w14:paraId="1B501F62" w14:textId="77777777" w:rsidR="00BC1D2D" w:rsidRPr="00C43033" w:rsidRDefault="00BC1D2D">
      <w:pPr>
        <w:spacing w:after="20"/>
        <w:rPr>
          <w:lang w:val="fr-CA"/>
        </w:rPr>
      </w:pPr>
    </w:p>
    <w:p w14:paraId="6BD0B24A" w14:textId="77777777" w:rsidR="00BC1D2D" w:rsidRDefault="00000000">
      <w:pPr>
        <w:pStyle w:val="Titre2"/>
        <w:spacing w:before="160" w:after="80"/>
      </w:pPr>
      <w:r>
        <w:rPr>
          <w:rFonts w:ascii="Aptos" w:hAnsi="Aptos"/>
        </w:rPr>
        <w:t>Choisir selon la question</w:t>
      </w:r>
    </w:p>
    <w:tbl>
      <w:tblPr>
        <w:tblW w:w="0" w:type="auto"/>
        <w:jc w:val="center"/>
        <w:tblLayout w:type="fixed"/>
        <w:tblLook w:val="04A0" w:firstRow="1" w:lastRow="0" w:firstColumn="1" w:lastColumn="0" w:noHBand="0" w:noVBand="1"/>
      </w:tblPr>
      <w:tblGrid>
        <w:gridCol w:w="5328"/>
        <w:gridCol w:w="4752"/>
      </w:tblGrid>
      <w:tr w:rsidR="00BC1D2D" w14:paraId="5F160AE9" w14:textId="77777777">
        <w:trPr>
          <w:cantSplit/>
          <w:tblHeader/>
          <w:jc w:val="center"/>
        </w:trPr>
        <w:tc>
          <w:tcPr>
            <w:tcW w:w="5328" w:type="dxa"/>
            <w:tcBorders>
              <w:top w:val="single" w:sz="4" w:space="0" w:color="C9D7DF"/>
              <w:left w:val="single" w:sz="4" w:space="0" w:color="C9D7DF"/>
              <w:bottom w:val="single" w:sz="4" w:space="0" w:color="C9D7DF"/>
              <w:right w:val="single" w:sz="4" w:space="0" w:color="C9D7DF"/>
            </w:tcBorders>
            <w:shd w:val="clear" w:color="auto" w:fill="00AEEF"/>
            <w:tcMar>
              <w:top w:w="75" w:type="dxa"/>
              <w:left w:w="90" w:type="dxa"/>
              <w:bottom w:w="75" w:type="dxa"/>
              <w:right w:w="90" w:type="dxa"/>
            </w:tcMar>
            <w:vAlign w:val="center"/>
          </w:tcPr>
          <w:p w14:paraId="4054A9DC" w14:textId="77777777" w:rsidR="00BC1D2D" w:rsidRDefault="00000000">
            <w:pPr>
              <w:spacing w:after="0"/>
            </w:pPr>
            <w:r>
              <w:rPr>
                <w:b/>
                <w:color w:val="FFFFFF"/>
                <w:sz w:val="18"/>
              </w:rPr>
              <w:t>Question</w:t>
            </w:r>
          </w:p>
        </w:tc>
        <w:tc>
          <w:tcPr>
            <w:tcW w:w="4752" w:type="dxa"/>
            <w:tcBorders>
              <w:top w:val="single" w:sz="4" w:space="0" w:color="C9D7DF"/>
              <w:left w:val="single" w:sz="4" w:space="0" w:color="C9D7DF"/>
              <w:bottom w:val="single" w:sz="4" w:space="0" w:color="C9D7DF"/>
              <w:right w:val="single" w:sz="4" w:space="0" w:color="C9D7DF"/>
            </w:tcBorders>
            <w:shd w:val="clear" w:color="auto" w:fill="00AEEF"/>
            <w:tcMar>
              <w:top w:w="75" w:type="dxa"/>
              <w:left w:w="90" w:type="dxa"/>
              <w:bottom w:w="75" w:type="dxa"/>
              <w:right w:w="90" w:type="dxa"/>
            </w:tcMar>
            <w:vAlign w:val="center"/>
          </w:tcPr>
          <w:p w14:paraId="0B0522D5" w14:textId="77777777" w:rsidR="00BC1D2D" w:rsidRDefault="00000000">
            <w:pPr>
              <w:spacing w:after="0"/>
            </w:pPr>
            <w:r>
              <w:rPr>
                <w:b/>
                <w:color w:val="FFFFFF"/>
                <w:sz w:val="18"/>
              </w:rPr>
              <w:t>Visuel souvent adapté</w:t>
            </w:r>
          </w:p>
        </w:tc>
      </w:tr>
      <w:tr w:rsidR="00BC1D2D" w14:paraId="575EB0E5" w14:textId="77777777">
        <w:trPr>
          <w:cantSplit/>
          <w:jc w:val="center"/>
        </w:trPr>
        <w:tc>
          <w:tcPr>
            <w:tcW w:w="5328" w:type="dxa"/>
            <w:tcBorders>
              <w:top w:val="single" w:sz="4" w:space="0" w:color="C9D7DF"/>
              <w:left w:val="single" w:sz="4" w:space="0" w:color="C9D7DF"/>
              <w:bottom w:val="single" w:sz="4" w:space="0" w:color="C9D7DF"/>
              <w:right w:val="single" w:sz="4" w:space="0" w:color="C9D7DF"/>
            </w:tcBorders>
            <w:tcMar>
              <w:top w:w="75" w:type="dxa"/>
              <w:left w:w="90" w:type="dxa"/>
              <w:bottom w:w="75" w:type="dxa"/>
              <w:right w:w="90" w:type="dxa"/>
            </w:tcMar>
            <w:vAlign w:val="center"/>
          </w:tcPr>
          <w:p w14:paraId="6BAD7C10" w14:textId="77777777" w:rsidR="00BC1D2D" w:rsidRPr="00C43033" w:rsidRDefault="00000000">
            <w:pPr>
              <w:spacing w:after="0"/>
              <w:rPr>
                <w:lang w:val="fr-CA"/>
              </w:rPr>
            </w:pPr>
            <w:r w:rsidRPr="00C43033">
              <w:rPr>
                <w:sz w:val="18"/>
                <w:lang w:val="fr-CA"/>
              </w:rPr>
              <w:t>Quel est le chiffre principal ?</w:t>
            </w:r>
          </w:p>
        </w:tc>
        <w:tc>
          <w:tcPr>
            <w:tcW w:w="4752" w:type="dxa"/>
            <w:tcBorders>
              <w:top w:val="single" w:sz="4" w:space="0" w:color="C9D7DF"/>
              <w:left w:val="single" w:sz="4" w:space="0" w:color="C9D7DF"/>
              <w:bottom w:val="single" w:sz="4" w:space="0" w:color="C9D7DF"/>
              <w:right w:val="single" w:sz="4" w:space="0" w:color="C9D7DF"/>
            </w:tcBorders>
            <w:tcMar>
              <w:top w:w="75" w:type="dxa"/>
              <w:left w:w="90" w:type="dxa"/>
              <w:bottom w:w="75" w:type="dxa"/>
              <w:right w:w="90" w:type="dxa"/>
            </w:tcMar>
            <w:vAlign w:val="center"/>
          </w:tcPr>
          <w:p w14:paraId="797D4F78" w14:textId="77777777" w:rsidR="00BC1D2D" w:rsidRDefault="00000000">
            <w:pPr>
              <w:spacing w:after="0"/>
            </w:pPr>
            <w:r>
              <w:rPr>
                <w:sz w:val="18"/>
              </w:rPr>
              <w:t>Carte / KPI.</w:t>
            </w:r>
          </w:p>
        </w:tc>
      </w:tr>
      <w:tr w:rsidR="00BC1D2D" w14:paraId="70593526" w14:textId="77777777">
        <w:trPr>
          <w:cantSplit/>
          <w:jc w:val="center"/>
        </w:trPr>
        <w:tc>
          <w:tcPr>
            <w:tcW w:w="5328" w:type="dxa"/>
            <w:tcBorders>
              <w:top w:val="single" w:sz="4" w:space="0" w:color="C9D7DF"/>
              <w:left w:val="single" w:sz="4" w:space="0" w:color="C9D7DF"/>
              <w:bottom w:val="single" w:sz="4" w:space="0" w:color="C9D7DF"/>
              <w:right w:val="single" w:sz="4" w:space="0" w:color="C9D7DF"/>
            </w:tcBorders>
            <w:shd w:val="clear" w:color="auto" w:fill="F8FBFC"/>
            <w:tcMar>
              <w:top w:w="75" w:type="dxa"/>
              <w:left w:w="90" w:type="dxa"/>
              <w:bottom w:w="75" w:type="dxa"/>
              <w:right w:w="90" w:type="dxa"/>
            </w:tcMar>
            <w:vAlign w:val="center"/>
          </w:tcPr>
          <w:p w14:paraId="66B5163C" w14:textId="77777777" w:rsidR="00BC1D2D" w:rsidRPr="00C43033" w:rsidRDefault="00000000">
            <w:pPr>
              <w:spacing w:after="0"/>
              <w:rPr>
                <w:lang w:val="fr-CA"/>
              </w:rPr>
            </w:pPr>
            <w:r w:rsidRPr="00C43033">
              <w:rPr>
                <w:sz w:val="18"/>
                <w:lang w:val="fr-CA"/>
              </w:rPr>
              <w:t>Comment une valeur évolue-t-elle dans le temps ?</w:t>
            </w:r>
          </w:p>
        </w:tc>
        <w:tc>
          <w:tcPr>
            <w:tcW w:w="4752" w:type="dxa"/>
            <w:tcBorders>
              <w:top w:val="single" w:sz="4" w:space="0" w:color="C9D7DF"/>
              <w:left w:val="single" w:sz="4" w:space="0" w:color="C9D7DF"/>
              <w:bottom w:val="single" w:sz="4" w:space="0" w:color="C9D7DF"/>
              <w:right w:val="single" w:sz="4" w:space="0" w:color="C9D7DF"/>
            </w:tcBorders>
            <w:shd w:val="clear" w:color="auto" w:fill="F8FBFC"/>
            <w:tcMar>
              <w:top w:w="75" w:type="dxa"/>
              <w:left w:w="90" w:type="dxa"/>
              <w:bottom w:w="75" w:type="dxa"/>
              <w:right w:w="90" w:type="dxa"/>
            </w:tcMar>
            <w:vAlign w:val="center"/>
          </w:tcPr>
          <w:p w14:paraId="4C22DBDB" w14:textId="77777777" w:rsidR="00BC1D2D" w:rsidRDefault="00000000">
            <w:pPr>
              <w:spacing w:after="0"/>
            </w:pPr>
            <w:r>
              <w:rPr>
                <w:sz w:val="18"/>
              </w:rPr>
              <w:t>Courbe ou aire.</w:t>
            </w:r>
          </w:p>
        </w:tc>
      </w:tr>
      <w:tr w:rsidR="00BC1D2D" w14:paraId="40BF2166" w14:textId="77777777">
        <w:trPr>
          <w:cantSplit/>
          <w:jc w:val="center"/>
        </w:trPr>
        <w:tc>
          <w:tcPr>
            <w:tcW w:w="5328" w:type="dxa"/>
            <w:tcBorders>
              <w:top w:val="single" w:sz="4" w:space="0" w:color="C9D7DF"/>
              <w:left w:val="single" w:sz="4" w:space="0" w:color="C9D7DF"/>
              <w:bottom w:val="single" w:sz="4" w:space="0" w:color="C9D7DF"/>
              <w:right w:val="single" w:sz="4" w:space="0" w:color="C9D7DF"/>
            </w:tcBorders>
            <w:tcMar>
              <w:top w:w="75" w:type="dxa"/>
              <w:left w:w="90" w:type="dxa"/>
              <w:bottom w:w="75" w:type="dxa"/>
              <w:right w:w="90" w:type="dxa"/>
            </w:tcMar>
            <w:vAlign w:val="center"/>
          </w:tcPr>
          <w:p w14:paraId="2958F5C8" w14:textId="77777777" w:rsidR="00BC1D2D" w:rsidRPr="00C43033" w:rsidRDefault="00000000">
            <w:pPr>
              <w:spacing w:after="0"/>
              <w:rPr>
                <w:lang w:val="fr-CA"/>
              </w:rPr>
            </w:pPr>
            <w:r w:rsidRPr="00C43033">
              <w:rPr>
                <w:sz w:val="18"/>
                <w:lang w:val="fr-CA"/>
              </w:rPr>
              <w:t>Quelle catégorie est la plus grande ?</w:t>
            </w:r>
          </w:p>
        </w:tc>
        <w:tc>
          <w:tcPr>
            <w:tcW w:w="4752" w:type="dxa"/>
            <w:tcBorders>
              <w:top w:val="single" w:sz="4" w:space="0" w:color="C9D7DF"/>
              <w:left w:val="single" w:sz="4" w:space="0" w:color="C9D7DF"/>
              <w:bottom w:val="single" w:sz="4" w:space="0" w:color="C9D7DF"/>
              <w:right w:val="single" w:sz="4" w:space="0" w:color="C9D7DF"/>
            </w:tcBorders>
            <w:tcMar>
              <w:top w:w="75" w:type="dxa"/>
              <w:left w:w="90" w:type="dxa"/>
              <w:bottom w:w="75" w:type="dxa"/>
              <w:right w:w="90" w:type="dxa"/>
            </w:tcMar>
            <w:vAlign w:val="center"/>
          </w:tcPr>
          <w:p w14:paraId="54D9C09D" w14:textId="77777777" w:rsidR="00BC1D2D" w:rsidRDefault="00000000">
            <w:pPr>
              <w:spacing w:after="0"/>
            </w:pPr>
            <w:r>
              <w:rPr>
                <w:sz w:val="18"/>
              </w:rPr>
              <w:t>Barres ou colonnes.</w:t>
            </w:r>
          </w:p>
        </w:tc>
      </w:tr>
      <w:tr w:rsidR="00BC1D2D" w:rsidRPr="00C43033" w14:paraId="1B4E1166" w14:textId="77777777">
        <w:trPr>
          <w:cantSplit/>
          <w:jc w:val="center"/>
        </w:trPr>
        <w:tc>
          <w:tcPr>
            <w:tcW w:w="5328" w:type="dxa"/>
            <w:tcBorders>
              <w:top w:val="single" w:sz="4" w:space="0" w:color="C9D7DF"/>
              <w:left w:val="single" w:sz="4" w:space="0" w:color="C9D7DF"/>
              <w:bottom w:val="single" w:sz="4" w:space="0" w:color="C9D7DF"/>
              <w:right w:val="single" w:sz="4" w:space="0" w:color="C9D7DF"/>
            </w:tcBorders>
            <w:shd w:val="clear" w:color="auto" w:fill="F8FBFC"/>
            <w:tcMar>
              <w:top w:w="75" w:type="dxa"/>
              <w:left w:w="90" w:type="dxa"/>
              <w:bottom w:w="75" w:type="dxa"/>
              <w:right w:w="90" w:type="dxa"/>
            </w:tcMar>
            <w:vAlign w:val="center"/>
          </w:tcPr>
          <w:p w14:paraId="7F712223" w14:textId="77777777" w:rsidR="00BC1D2D" w:rsidRPr="00C43033" w:rsidRDefault="00000000">
            <w:pPr>
              <w:spacing w:after="0"/>
              <w:rPr>
                <w:lang w:val="fr-CA"/>
              </w:rPr>
            </w:pPr>
            <w:r w:rsidRPr="00C43033">
              <w:rPr>
                <w:sz w:val="18"/>
                <w:lang w:val="fr-CA"/>
              </w:rPr>
              <w:lastRenderedPageBreak/>
              <w:t>Comment se compose un total ?</w:t>
            </w:r>
          </w:p>
        </w:tc>
        <w:tc>
          <w:tcPr>
            <w:tcW w:w="4752" w:type="dxa"/>
            <w:tcBorders>
              <w:top w:val="single" w:sz="4" w:space="0" w:color="C9D7DF"/>
              <w:left w:val="single" w:sz="4" w:space="0" w:color="C9D7DF"/>
              <w:bottom w:val="single" w:sz="4" w:space="0" w:color="C9D7DF"/>
              <w:right w:val="single" w:sz="4" w:space="0" w:color="C9D7DF"/>
            </w:tcBorders>
            <w:shd w:val="clear" w:color="auto" w:fill="F8FBFC"/>
            <w:tcMar>
              <w:top w:w="75" w:type="dxa"/>
              <w:left w:w="90" w:type="dxa"/>
              <w:bottom w:w="75" w:type="dxa"/>
              <w:right w:w="90" w:type="dxa"/>
            </w:tcMar>
            <w:vAlign w:val="center"/>
          </w:tcPr>
          <w:p w14:paraId="3237A1FC" w14:textId="77777777" w:rsidR="00BC1D2D" w:rsidRPr="00C43033" w:rsidRDefault="00000000">
            <w:pPr>
              <w:spacing w:after="0"/>
              <w:rPr>
                <w:lang w:val="fr-CA"/>
              </w:rPr>
            </w:pPr>
            <w:r w:rsidRPr="00C43033">
              <w:rPr>
                <w:sz w:val="18"/>
                <w:lang w:val="fr-CA"/>
              </w:rPr>
              <w:t>Barres empilées ou colonnes empilées.</w:t>
            </w:r>
          </w:p>
        </w:tc>
      </w:tr>
      <w:tr w:rsidR="00BC1D2D" w:rsidRPr="00C43033" w14:paraId="3B247F34" w14:textId="77777777">
        <w:trPr>
          <w:cantSplit/>
          <w:jc w:val="center"/>
        </w:trPr>
        <w:tc>
          <w:tcPr>
            <w:tcW w:w="5328" w:type="dxa"/>
            <w:tcBorders>
              <w:top w:val="single" w:sz="4" w:space="0" w:color="C9D7DF"/>
              <w:left w:val="single" w:sz="4" w:space="0" w:color="C9D7DF"/>
              <w:bottom w:val="single" w:sz="4" w:space="0" w:color="C9D7DF"/>
              <w:right w:val="single" w:sz="4" w:space="0" w:color="C9D7DF"/>
            </w:tcBorders>
            <w:tcMar>
              <w:top w:w="75" w:type="dxa"/>
              <w:left w:w="90" w:type="dxa"/>
              <w:bottom w:w="75" w:type="dxa"/>
              <w:right w:w="90" w:type="dxa"/>
            </w:tcMar>
            <w:vAlign w:val="center"/>
          </w:tcPr>
          <w:p w14:paraId="1CFE2929" w14:textId="77777777" w:rsidR="00BC1D2D" w:rsidRPr="00C43033" w:rsidRDefault="00000000">
            <w:pPr>
              <w:spacing w:after="0"/>
              <w:rPr>
                <w:lang w:val="fr-CA"/>
              </w:rPr>
            </w:pPr>
            <w:r w:rsidRPr="00C43033">
              <w:rPr>
                <w:sz w:val="18"/>
                <w:lang w:val="fr-CA"/>
              </w:rPr>
              <w:t>Quelle est la part de quelques catégories ?</w:t>
            </w:r>
          </w:p>
        </w:tc>
        <w:tc>
          <w:tcPr>
            <w:tcW w:w="4752" w:type="dxa"/>
            <w:tcBorders>
              <w:top w:val="single" w:sz="4" w:space="0" w:color="C9D7DF"/>
              <w:left w:val="single" w:sz="4" w:space="0" w:color="C9D7DF"/>
              <w:bottom w:val="single" w:sz="4" w:space="0" w:color="C9D7DF"/>
              <w:right w:val="single" w:sz="4" w:space="0" w:color="C9D7DF"/>
            </w:tcBorders>
            <w:tcMar>
              <w:top w:w="75" w:type="dxa"/>
              <w:left w:w="90" w:type="dxa"/>
              <w:bottom w:w="75" w:type="dxa"/>
              <w:right w:w="90" w:type="dxa"/>
            </w:tcMar>
            <w:vAlign w:val="center"/>
          </w:tcPr>
          <w:p w14:paraId="5D7DB8B9" w14:textId="77777777" w:rsidR="00BC1D2D" w:rsidRPr="00C43033" w:rsidRDefault="00000000">
            <w:pPr>
              <w:spacing w:after="0"/>
              <w:rPr>
                <w:lang w:val="fr-CA"/>
              </w:rPr>
            </w:pPr>
            <w:r w:rsidRPr="00C43033">
              <w:rPr>
                <w:sz w:val="18"/>
                <w:lang w:val="fr-CA"/>
              </w:rPr>
              <w:t>Anneau ou secteur avec peu de catégories.</w:t>
            </w:r>
          </w:p>
        </w:tc>
      </w:tr>
      <w:tr w:rsidR="00BC1D2D" w14:paraId="3398F962" w14:textId="77777777">
        <w:trPr>
          <w:cantSplit/>
          <w:jc w:val="center"/>
        </w:trPr>
        <w:tc>
          <w:tcPr>
            <w:tcW w:w="5328" w:type="dxa"/>
            <w:tcBorders>
              <w:top w:val="single" w:sz="4" w:space="0" w:color="C9D7DF"/>
              <w:left w:val="single" w:sz="4" w:space="0" w:color="C9D7DF"/>
              <w:bottom w:val="single" w:sz="4" w:space="0" w:color="C9D7DF"/>
              <w:right w:val="single" w:sz="4" w:space="0" w:color="C9D7DF"/>
            </w:tcBorders>
            <w:shd w:val="clear" w:color="auto" w:fill="F8FBFC"/>
            <w:tcMar>
              <w:top w:w="75" w:type="dxa"/>
              <w:left w:w="90" w:type="dxa"/>
              <w:bottom w:w="75" w:type="dxa"/>
              <w:right w:w="90" w:type="dxa"/>
            </w:tcMar>
            <w:vAlign w:val="center"/>
          </w:tcPr>
          <w:p w14:paraId="0230BA3F" w14:textId="77777777" w:rsidR="00BC1D2D" w:rsidRPr="00C43033" w:rsidRDefault="00000000">
            <w:pPr>
              <w:spacing w:after="0"/>
              <w:rPr>
                <w:lang w:val="fr-CA"/>
              </w:rPr>
            </w:pPr>
            <w:r w:rsidRPr="00C43033">
              <w:rPr>
                <w:sz w:val="18"/>
                <w:lang w:val="fr-CA"/>
              </w:rPr>
              <w:t>Comment passer d’une valeur de départ à une valeur finale ?</w:t>
            </w:r>
          </w:p>
        </w:tc>
        <w:tc>
          <w:tcPr>
            <w:tcW w:w="4752" w:type="dxa"/>
            <w:tcBorders>
              <w:top w:val="single" w:sz="4" w:space="0" w:color="C9D7DF"/>
              <w:left w:val="single" w:sz="4" w:space="0" w:color="C9D7DF"/>
              <w:bottom w:val="single" w:sz="4" w:space="0" w:color="C9D7DF"/>
              <w:right w:val="single" w:sz="4" w:space="0" w:color="C9D7DF"/>
            </w:tcBorders>
            <w:shd w:val="clear" w:color="auto" w:fill="F8FBFC"/>
            <w:tcMar>
              <w:top w:w="75" w:type="dxa"/>
              <w:left w:w="90" w:type="dxa"/>
              <w:bottom w:w="75" w:type="dxa"/>
              <w:right w:w="90" w:type="dxa"/>
            </w:tcMar>
            <w:vAlign w:val="center"/>
          </w:tcPr>
          <w:p w14:paraId="2265B9E3" w14:textId="77777777" w:rsidR="00BC1D2D" w:rsidRDefault="00000000">
            <w:pPr>
              <w:spacing w:after="0"/>
            </w:pPr>
            <w:r>
              <w:rPr>
                <w:sz w:val="18"/>
              </w:rPr>
              <w:t>Cascade.</w:t>
            </w:r>
          </w:p>
        </w:tc>
      </w:tr>
      <w:tr w:rsidR="00BC1D2D" w14:paraId="49D62266" w14:textId="77777777">
        <w:trPr>
          <w:cantSplit/>
          <w:jc w:val="center"/>
        </w:trPr>
        <w:tc>
          <w:tcPr>
            <w:tcW w:w="5328" w:type="dxa"/>
            <w:tcBorders>
              <w:top w:val="single" w:sz="4" w:space="0" w:color="C9D7DF"/>
              <w:left w:val="single" w:sz="4" w:space="0" w:color="C9D7DF"/>
              <w:bottom w:val="single" w:sz="4" w:space="0" w:color="C9D7DF"/>
              <w:right w:val="single" w:sz="4" w:space="0" w:color="C9D7DF"/>
            </w:tcBorders>
            <w:tcMar>
              <w:top w:w="75" w:type="dxa"/>
              <w:left w:w="90" w:type="dxa"/>
              <w:bottom w:w="75" w:type="dxa"/>
              <w:right w:w="90" w:type="dxa"/>
            </w:tcMar>
            <w:vAlign w:val="center"/>
          </w:tcPr>
          <w:p w14:paraId="0EA3ECC3" w14:textId="77777777" w:rsidR="00BC1D2D" w:rsidRPr="00C43033" w:rsidRDefault="00000000">
            <w:pPr>
              <w:spacing w:after="0"/>
              <w:rPr>
                <w:lang w:val="fr-CA"/>
              </w:rPr>
            </w:pPr>
            <w:r w:rsidRPr="00C43033">
              <w:rPr>
                <w:sz w:val="18"/>
                <w:lang w:val="fr-CA"/>
              </w:rPr>
              <w:t>Où perd-on du volume dans un processus ?</w:t>
            </w:r>
          </w:p>
        </w:tc>
        <w:tc>
          <w:tcPr>
            <w:tcW w:w="4752" w:type="dxa"/>
            <w:tcBorders>
              <w:top w:val="single" w:sz="4" w:space="0" w:color="C9D7DF"/>
              <w:left w:val="single" w:sz="4" w:space="0" w:color="C9D7DF"/>
              <w:bottom w:val="single" w:sz="4" w:space="0" w:color="C9D7DF"/>
              <w:right w:val="single" w:sz="4" w:space="0" w:color="C9D7DF"/>
            </w:tcBorders>
            <w:tcMar>
              <w:top w:w="75" w:type="dxa"/>
              <w:left w:w="90" w:type="dxa"/>
              <w:bottom w:w="75" w:type="dxa"/>
              <w:right w:w="90" w:type="dxa"/>
            </w:tcMar>
            <w:vAlign w:val="center"/>
          </w:tcPr>
          <w:p w14:paraId="41BEA53E" w14:textId="77777777" w:rsidR="00BC1D2D" w:rsidRDefault="00000000">
            <w:pPr>
              <w:spacing w:after="0"/>
            </w:pPr>
            <w:r>
              <w:rPr>
                <w:sz w:val="18"/>
              </w:rPr>
              <w:t>Entonnoir.</w:t>
            </w:r>
          </w:p>
        </w:tc>
      </w:tr>
      <w:tr w:rsidR="00BC1D2D" w14:paraId="3D91D1B3" w14:textId="77777777">
        <w:trPr>
          <w:cantSplit/>
          <w:jc w:val="center"/>
        </w:trPr>
        <w:tc>
          <w:tcPr>
            <w:tcW w:w="5328" w:type="dxa"/>
            <w:tcBorders>
              <w:top w:val="single" w:sz="4" w:space="0" w:color="C9D7DF"/>
              <w:left w:val="single" w:sz="4" w:space="0" w:color="C9D7DF"/>
              <w:bottom w:val="single" w:sz="4" w:space="0" w:color="C9D7DF"/>
              <w:right w:val="single" w:sz="4" w:space="0" w:color="C9D7DF"/>
            </w:tcBorders>
            <w:shd w:val="clear" w:color="auto" w:fill="F8FBFC"/>
            <w:tcMar>
              <w:top w:w="75" w:type="dxa"/>
              <w:left w:w="90" w:type="dxa"/>
              <w:bottom w:w="75" w:type="dxa"/>
              <w:right w:w="90" w:type="dxa"/>
            </w:tcMar>
            <w:vAlign w:val="center"/>
          </w:tcPr>
          <w:p w14:paraId="36F28BF5" w14:textId="77777777" w:rsidR="00BC1D2D" w:rsidRPr="00C43033" w:rsidRDefault="00000000">
            <w:pPr>
              <w:spacing w:after="0"/>
              <w:rPr>
                <w:lang w:val="fr-CA"/>
              </w:rPr>
            </w:pPr>
            <w:r w:rsidRPr="00C43033">
              <w:rPr>
                <w:sz w:val="18"/>
                <w:lang w:val="fr-CA"/>
              </w:rPr>
              <w:t>Existe-t-il une relation entre deux mesures ?</w:t>
            </w:r>
          </w:p>
        </w:tc>
        <w:tc>
          <w:tcPr>
            <w:tcW w:w="4752" w:type="dxa"/>
            <w:tcBorders>
              <w:top w:val="single" w:sz="4" w:space="0" w:color="C9D7DF"/>
              <w:left w:val="single" w:sz="4" w:space="0" w:color="C9D7DF"/>
              <w:bottom w:val="single" w:sz="4" w:space="0" w:color="C9D7DF"/>
              <w:right w:val="single" w:sz="4" w:space="0" w:color="C9D7DF"/>
            </w:tcBorders>
            <w:shd w:val="clear" w:color="auto" w:fill="F8FBFC"/>
            <w:tcMar>
              <w:top w:w="75" w:type="dxa"/>
              <w:left w:w="90" w:type="dxa"/>
              <w:bottom w:w="75" w:type="dxa"/>
              <w:right w:w="90" w:type="dxa"/>
            </w:tcMar>
            <w:vAlign w:val="center"/>
          </w:tcPr>
          <w:p w14:paraId="11EFF4DF" w14:textId="77777777" w:rsidR="00BC1D2D" w:rsidRDefault="00000000">
            <w:pPr>
              <w:spacing w:after="0"/>
            </w:pPr>
            <w:r>
              <w:rPr>
                <w:sz w:val="18"/>
              </w:rPr>
              <w:t>Nuage de points.</w:t>
            </w:r>
          </w:p>
        </w:tc>
      </w:tr>
      <w:tr w:rsidR="00BC1D2D" w14:paraId="30824934" w14:textId="77777777">
        <w:trPr>
          <w:cantSplit/>
          <w:jc w:val="center"/>
        </w:trPr>
        <w:tc>
          <w:tcPr>
            <w:tcW w:w="5328" w:type="dxa"/>
            <w:tcBorders>
              <w:top w:val="single" w:sz="4" w:space="0" w:color="C9D7DF"/>
              <w:left w:val="single" w:sz="4" w:space="0" w:color="C9D7DF"/>
              <w:bottom w:val="single" w:sz="4" w:space="0" w:color="C9D7DF"/>
              <w:right w:val="single" w:sz="4" w:space="0" w:color="C9D7DF"/>
            </w:tcBorders>
            <w:tcMar>
              <w:top w:w="75" w:type="dxa"/>
              <w:left w:w="90" w:type="dxa"/>
              <w:bottom w:w="75" w:type="dxa"/>
              <w:right w:w="90" w:type="dxa"/>
            </w:tcMar>
            <w:vAlign w:val="center"/>
          </w:tcPr>
          <w:p w14:paraId="1E268CD5" w14:textId="77777777" w:rsidR="00BC1D2D" w:rsidRPr="00C43033" w:rsidRDefault="00000000">
            <w:pPr>
              <w:spacing w:after="0"/>
              <w:rPr>
                <w:lang w:val="fr-CA"/>
              </w:rPr>
            </w:pPr>
            <w:r w:rsidRPr="00C43033">
              <w:rPr>
                <w:sz w:val="18"/>
                <w:lang w:val="fr-CA"/>
              </w:rPr>
              <w:t>Ai-je besoin de détails hiérarchiques ?</w:t>
            </w:r>
          </w:p>
        </w:tc>
        <w:tc>
          <w:tcPr>
            <w:tcW w:w="4752" w:type="dxa"/>
            <w:tcBorders>
              <w:top w:val="single" w:sz="4" w:space="0" w:color="C9D7DF"/>
              <w:left w:val="single" w:sz="4" w:space="0" w:color="C9D7DF"/>
              <w:bottom w:val="single" w:sz="4" w:space="0" w:color="C9D7DF"/>
              <w:right w:val="single" w:sz="4" w:space="0" w:color="C9D7DF"/>
            </w:tcBorders>
            <w:tcMar>
              <w:top w:w="75" w:type="dxa"/>
              <w:left w:w="90" w:type="dxa"/>
              <w:bottom w:w="75" w:type="dxa"/>
              <w:right w:w="90" w:type="dxa"/>
            </w:tcMar>
            <w:vAlign w:val="center"/>
          </w:tcPr>
          <w:p w14:paraId="47F581D3" w14:textId="77777777" w:rsidR="00BC1D2D" w:rsidRDefault="00000000">
            <w:pPr>
              <w:spacing w:after="0"/>
            </w:pPr>
            <w:r>
              <w:rPr>
                <w:sz w:val="18"/>
              </w:rPr>
              <w:t>Matrice.</w:t>
            </w:r>
          </w:p>
        </w:tc>
      </w:tr>
      <w:tr w:rsidR="00BC1D2D" w:rsidRPr="00C43033" w14:paraId="5D79F5CE" w14:textId="77777777">
        <w:trPr>
          <w:cantSplit/>
          <w:jc w:val="center"/>
        </w:trPr>
        <w:tc>
          <w:tcPr>
            <w:tcW w:w="5328" w:type="dxa"/>
            <w:tcBorders>
              <w:top w:val="single" w:sz="4" w:space="0" w:color="C9D7DF"/>
              <w:left w:val="single" w:sz="4" w:space="0" w:color="C9D7DF"/>
              <w:bottom w:val="single" w:sz="4" w:space="0" w:color="C9D7DF"/>
              <w:right w:val="single" w:sz="4" w:space="0" w:color="C9D7DF"/>
            </w:tcBorders>
            <w:shd w:val="clear" w:color="auto" w:fill="F8FBFC"/>
            <w:tcMar>
              <w:top w:w="75" w:type="dxa"/>
              <w:left w:w="90" w:type="dxa"/>
              <w:bottom w:w="75" w:type="dxa"/>
              <w:right w:w="90" w:type="dxa"/>
            </w:tcMar>
            <w:vAlign w:val="center"/>
          </w:tcPr>
          <w:p w14:paraId="113F29A8" w14:textId="77777777" w:rsidR="00BC1D2D" w:rsidRPr="00C43033" w:rsidRDefault="00000000">
            <w:pPr>
              <w:spacing w:after="0"/>
              <w:rPr>
                <w:lang w:val="fr-CA"/>
              </w:rPr>
            </w:pPr>
            <w:r w:rsidRPr="00C43033">
              <w:rPr>
                <w:sz w:val="18"/>
                <w:lang w:val="fr-CA"/>
              </w:rPr>
              <w:t>Où se trouvent les données géographiques ?</w:t>
            </w:r>
          </w:p>
        </w:tc>
        <w:tc>
          <w:tcPr>
            <w:tcW w:w="4752" w:type="dxa"/>
            <w:tcBorders>
              <w:top w:val="single" w:sz="4" w:space="0" w:color="C9D7DF"/>
              <w:left w:val="single" w:sz="4" w:space="0" w:color="C9D7DF"/>
              <w:bottom w:val="single" w:sz="4" w:space="0" w:color="C9D7DF"/>
              <w:right w:val="single" w:sz="4" w:space="0" w:color="C9D7DF"/>
            </w:tcBorders>
            <w:shd w:val="clear" w:color="auto" w:fill="F8FBFC"/>
            <w:tcMar>
              <w:top w:w="75" w:type="dxa"/>
              <w:left w:w="90" w:type="dxa"/>
              <w:bottom w:w="75" w:type="dxa"/>
              <w:right w:w="90" w:type="dxa"/>
            </w:tcMar>
            <w:vAlign w:val="center"/>
          </w:tcPr>
          <w:p w14:paraId="3F2DDCBC" w14:textId="77777777" w:rsidR="00BC1D2D" w:rsidRPr="00C43033" w:rsidRDefault="00000000">
            <w:pPr>
              <w:spacing w:after="0"/>
              <w:rPr>
                <w:lang w:val="fr-CA"/>
              </w:rPr>
            </w:pPr>
            <w:r w:rsidRPr="00C43033">
              <w:rPr>
                <w:sz w:val="18"/>
                <w:lang w:val="fr-CA"/>
              </w:rPr>
              <w:t>Carte, si les données de localisation sont fiables.</w:t>
            </w:r>
          </w:p>
        </w:tc>
      </w:tr>
    </w:tbl>
    <w:p w14:paraId="2AD7D40D" w14:textId="77777777" w:rsidR="00BC1D2D" w:rsidRPr="00C43033" w:rsidRDefault="00000000">
      <w:pPr>
        <w:pStyle w:val="Titre2"/>
        <w:spacing w:before="160" w:after="80"/>
        <w:rPr>
          <w:lang w:val="fr-CA"/>
        </w:rPr>
      </w:pPr>
      <w:r w:rsidRPr="00C43033">
        <w:rPr>
          <w:rFonts w:ascii="Aptos" w:hAnsi="Aptos"/>
          <w:lang w:val="fr-CA"/>
        </w:rPr>
        <w:t>Segments et filtres</w:t>
      </w:r>
    </w:p>
    <w:p w14:paraId="34EEC5FF" w14:textId="77777777" w:rsidR="00BC1D2D" w:rsidRPr="00C43033" w:rsidRDefault="00000000">
      <w:pPr>
        <w:spacing w:after="100" w:line="252" w:lineRule="auto"/>
        <w:rPr>
          <w:lang w:val="fr-CA"/>
        </w:rPr>
      </w:pPr>
      <w:r w:rsidRPr="00C43033">
        <w:rPr>
          <w:lang w:val="fr-CA"/>
        </w:rPr>
        <w:t>Les segments permettent à l’utilisateur de modifier le contexte du rapport. Ils sont particulièrement utiles pour des dimensions comme la période, la région, le produit, l’équipe ou le statut.</w:t>
      </w:r>
    </w:p>
    <w:p w14:paraId="472EA838" w14:textId="77777777" w:rsidR="00BC1D2D" w:rsidRPr="00C43033" w:rsidRDefault="00000000">
      <w:pPr>
        <w:pStyle w:val="Listepuces"/>
        <w:spacing w:after="40"/>
        <w:ind w:left="259"/>
        <w:rPr>
          <w:lang w:val="fr-CA"/>
        </w:rPr>
      </w:pPr>
      <w:r w:rsidRPr="00C43033">
        <w:rPr>
          <w:lang w:val="fr-CA"/>
        </w:rPr>
        <w:t>Limiter le nombre de segments visibles pour ne pas transformer la page en panneau de contrôle.</w:t>
      </w:r>
    </w:p>
    <w:p w14:paraId="63F84B5A" w14:textId="77777777" w:rsidR="00BC1D2D" w:rsidRPr="00C43033" w:rsidRDefault="00000000">
      <w:pPr>
        <w:pStyle w:val="Listepuces"/>
        <w:spacing w:after="40"/>
        <w:ind w:left="259"/>
        <w:rPr>
          <w:lang w:val="fr-CA"/>
        </w:rPr>
      </w:pPr>
      <w:r w:rsidRPr="00C43033">
        <w:rPr>
          <w:lang w:val="fr-CA"/>
        </w:rPr>
        <w:t>Utiliser des libellés clairs et des valeurs cohérentes.</w:t>
      </w:r>
    </w:p>
    <w:p w14:paraId="476FA1D3" w14:textId="77777777" w:rsidR="00BC1D2D" w:rsidRPr="00C43033" w:rsidRDefault="00000000">
      <w:pPr>
        <w:pStyle w:val="Listepuces"/>
        <w:spacing w:after="40"/>
        <w:ind w:left="259"/>
        <w:rPr>
          <w:lang w:val="fr-CA"/>
        </w:rPr>
      </w:pPr>
      <w:r w:rsidRPr="00C43033">
        <w:rPr>
          <w:lang w:val="fr-CA"/>
        </w:rPr>
        <w:t>Placer les filtres principaux à un endroit constant d’une page à l’autre.</w:t>
      </w:r>
    </w:p>
    <w:p w14:paraId="209FE53C" w14:textId="77777777" w:rsidR="00BC1D2D" w:rsidRPr="00C43033" w:rsidRDefault="00000000">
      <w:pPr>
        <w:pStyle w:val="Listepuces"/>
        <w:spacing w:after="40"/>
        <w:ind w:left="259"/>
        <w:rPr>
          <w:lang w:val="fr-CA"/>
        </w:rPr>
      </w:pPr>
      <w:r w:rsidRPr="00C43033">
        <w:rPr>
          <w:lang w:val="fr-CA"/>
        </w:rPr>
        <w:t>Verifier que les segments utilisent des colonnes de dimension plutôt que des champs transactionnels lorsque le modèle le permet.</w:t>
      </w:r>
    </w:p>
    <w:p w14:paraId="3129F083" w14:textId="77777777" w:rsidR="00BC1D2D" w:rsidRPr="00C43033" w:rsidRDefault="00000000">
      <w:pPr>
        <w:pStyle w:val="Titre2"/>
        <w:spacing w:before="160" w:after="80"/>
        <w:rPr>
          <w:lang w:val="fr-CA"/>
        </w:rPr>
      </w:pPr>
      <w:r w:rsidRPr="00C43033">
        <w:rPr>
          <w:rFonts w:ascii="Aptos" w:hAnsi="Aptos"/>
          <w:lang w:val="fr-CA"/>
        </w:rPr>
        <w:t>Interactions entre visuels</w:t>
      </w:r>
    </w:p>
    <w:p w14:paraId="30FC9088" w14:textId="77777777" w:rsidR="00BC1D2D" w:rsidRPr="00C43033" w:rsidRDefault="00000000">
      <w:pPr>
        <w:spacing w:after="100" w:line="252" w:lineRule="auto"/>
        <w:rPr>
          <w:lang w:val="fr-CA"/>
        </w:rPr>
      </w:pPr>
      <w:r w:rsidRPr="00C43033">
        <w:rPr>
          <w:lang w:val="fr-CA"/>
        </w:rPr>
        <w:t>Dans Power BI, une sélection dans un graphique peut filtrer ou mettre en évidence les autres visuels. Cette interaction est puissante, mais elle doit rester prévisible. Si un clic ne devrait pas modifier un visuel, l’interaction peut être ajustée.</w:t>
      </w:r>
    </w:p>
    <w:p w14:paraId="64417B0F" w14:textId="77777777" w:rsidR="00BC1D2D" w:rsidRDefault="00000000">
      <w:pPr>
        <w:pStyle w:val="Titre2"/>
        <w:spacing w:before="160" w:after="80"/>
      </w:pPr>
      <w:r>
        <w:rPr>
          <w:rFonts w:ascii="Aptos" w:hAnsi="Aptos"/>
        </w:rPr>
        <w:t>Drill-down, hiérarchies et info-bulles</w:t>
      </w:r>
    </w:p>
    <w:tbl>
      <w:tblPr>
        <w:tblW w:w="0" w:type="auto"/>
        <w:jc w:val="center"/>
        <w:tblLayout w:type="fixed"/>
        <w:tblLook w:val="04A0" w:firstRow="1" w:lastRow="0" w:firstColumn="1" w:lastColumn="0" w:noHBand="0" w:noVBand="1"/>
      </w:tblPr>
      <w:tblGrid>
        <w:gridCol w:w="2592"/>
        <w:gridCol w:w="7488"/>
      </w:tblGrid>
      <w:tr w:rsidR="00BC1D2D" w14:paraId="70C78008" w14:textId="77777777">
        <w:trPr>
          <w:cantSplit/>
          <w:tblHeader/>
          <w:jc w:val="center"/>
        </w:trPr>
        <w:tc>
          <w:tcPr>
            <w:tcW w:w="2592" w:type="dxa"/>
            <w:tcBorders>
              <w:top w:val="single" w:sz="4" w:space="0" w:color="C9D7DF"/>
              <w:left w:val="single" w:sz="4" w:space="0" w:color="C9D7DF"/>
              <w:bottom w:val="single" w:sz="4" w:space="0" w:color="C9D7DF"/>
              <w:right w:val="single" w:sz="4" w:space="0" w:color="C9D7DF"/>
            </w:tcBorders>
            <w:shd w:val="clear" w:color="auto" w:fill="00AEEF"/>
            <w:tcMar>
              <w:top w:w="75" w:type="dxa"/>
              <w:left w:w="90" w:type="dxa"/>
              <w:bottom w:w="75" w:type="dxa"/>
              <w:right w:w="90" w:type="dxa"/>
            </w:tcMar>
            <w:vAlign w:val="center"/>
          </w:tcPr>
          <w:p w14:paraId="3F1ADD7E" w14:textId="77777777" w:rsidR="00BC1D2D" w:rsidRDefault="00000000">
            <w:pPr>
              <w:spacing w:after="0"/>
            </w:pPr>
            <w:r>
              <w:rPr>
                <w:b/>
                <w:color w:val="FFFFFF"/>
                <w:sz w:val="18"/>
              </w:rPr>
              <w:t>Fonction</w:t>
            </w:r>
          </w:p>
        </w:tc>
        <w:tc>
          <w:tcPr>
            <w:tcW w:w="7488" w:type="dxa"/>
            <w:tcBorders>
              <w:top w:val="single" w:sz="4" w:space="0" w:color="C9D7DF"/>
              <w:left w:val="single" w:sz="4" w:space="0" w:color="C9D7DF"/>
              <w:bottom w:val="single" w:sz="4" w:space="0" w:color="C9D7DF"/>
              <w:right w:val="single" w:sz="4" w:space="0" w:color="C9D7DF"/>
            </w:tcBorders>
            <w:shd w:val="clear" w:color="auto" w:fill="00AEEF"/>
            <w:tcMar>
              <w:top w:w="75" w:type="dxa"/>
              <w:left w:w="90" w:type="dxa"/>
              <w:bottom w:w="75" w:type="dxa"/>
              <w:right w:w="90" w:type="dxa"/>
            </w:tcMar>
            <w:vAlign w:val="center"/>
          </w:tcPr>
          <w:p w14:paraId="04B00BF6" w14:textId="77777777" w:rsidR="00BC1D2D" w:rsidRDefault="00000000">
            <w:pPr>
              <w:spacing w:after="0"/>
            </w:pPr>
            <w:r>
              <w:rPr>
                <w:b/>
                <w:color w:val="FFFFFF"/>
                <w:sz w:val="18"/>
              </w:rPr>
              <w:t>Utilité</w:t>
            </w:r>
          </w:p>
        </w:tc>
      </w:tr>
      <w:tr w:rsidR="00BC1D2D" w:rsidRPr="00C43033" w14:paraId="69988FE7" w14:textId="77777777">
        <w:trPr>
          <w:cantSplit/>
          <w:jc w:val="center"/>
        </w:trPr>
        <w:tc>
          <w:tcPr>
            <w:tcW w:w="2592" w:type="dxa"/>
            <w:tcBorders>
              <w:top w:val="single" w:sz="4" w:space="0" w:color="C9D7DF"/>
              <w:left w:val="single" w:sz="4" w:space="0" w:color="C9D7DF"/>
              <w:bottom w:val="single" w:sz="4" w:space="0" w:color="C9D7DF"/>
              <w:right w:val="single" w:sz="4" w:space="0" w:color="C9D7DF"/>
            </w:tcBorders>
            <w:tcMar>
              <w:top w:w="75" w:type="dxa"/>
              <w:left w:w="90" w:type="dxa"/>
              <w:bottom w:w="75" w:type="dxa"/>
              <w:right w:w="90" w:type="dxa"/>
            </w:tcMar>
            <w:vAlign w:val="center"/>
          </w:tcPr>
          <w:p w14:paraId="30879E6E" w14:textId="77777777" w:rsidR="00BC1D2D" w:rsidRDefault="00000000">
            <w:pPr>
              <w:spacing w:after="0"/>
            </w:pPr>
            <w:r>
              <w:rPr>
                <w:sz w:val="18"/>
              </w:rPr>
              <w:t>Drill-down</w:t>
            </w:r>
          </w:p>
        </w:tc>
        <w:tc>
          <w:tcPr>
            <w:tcW w:w="7488" w:type="dxa"/>
            <w:tcBorders>
              <w:top w:val="single" w:sz="4" w:space="0" w:color="C9D7DF"/>
              <w:left w:val="single" w:sz="4" w:space="0" w:color="C9D7DF"/>
              <w:bottom w:val="single" w:sz="4" w:space="0" w:color="C9D7DF"/>
              <w:right w:val="single" w:sz="4" w:space="0" w:color="C9D7DF"/>
            </w:tcBorders>
            <w:tcMar>
              <w:top w:w="75" w:type="dxa"/>
              <w:left w:w="90" w:type="dxa"/>
              <w:bottom w:w="75" w:type="dxa"/>
              <w:right w:w="90" w:type="dxa"/>
            </w:tcMar>
            <w:vAlign w:val="center"/>
          </w:tcPr>
          <w:p w14:paraId="5DD5AE9C" w14:textId="77777777" w:rsidR="00BC1D2D" w:rsidRPr="00C43033" w:rsidRDefault="00000000">
            <w:pPr>
              <w:spacing w:after="0"/>
              <w:rPr>
                <w:lang w:val="fr-CA"/>
              </w:rPr>
            </w:pPr>
            <w:r w:rsidRPr="00C43033">
              <w:rPr>
                <w:sz w:val="18"/>
                <w:lang w:val="fr-CA"/>
              </w:rPr>
              <w:t>Descendre dans une hiérarchie, par exemple Année → Trimestre → Mois.</w:t>
            </w:r>
          </w:p>
        </w:tc>
      </w:tr>
      <w:tr w:rsidR="00BC1D2D" w:rsidRPr="00C43033" w14:paraId="43EE0B1E" w14:textId="77777777">
        <w:trPr>
          <w:cantSplit/>
          <w:jc w:val="center"/>
        </w:trPr>
        <w:tc>
          <w:tcPr>
            <w:tcW w:w="2592" w:type="dxa"/>
            <w:tcBorders>
              <w:top w:val="single" w:sz="4" w:space="0" w:color="C9D7DF"/>
              <w:left w:val="single" w:sz="4" w:space="0" w:color="C9D7DF"/>
              <w:bottom w:val="single" w:sz="4" w:space="0" w:color="C9D7DF"/>
              <w:right w:val="single" w:sz="4" w:space="0" w:color="C9D7DF"/>
            </w:tcBorders>
            <w:shd w:val="clear" w:color="auto" w:fill="F8FBFC"/>
            <w:tcMar>
              <w:top w:w="75" w:type="dxa"/>
              <w:left w:w="90" w:type="dxa"/>
              <w:bottom w:w="75" w:type="dxa"/>
              <w:right w:w="90" w:type="dxa"/>
            </w:tcMar>
            <w:vAlign w:val="center"/>
          </w:tcPr>
          <w:p w14:paraId="1CD58D14" w14:textId="77777777" w:rsidR="00BC1D2D" w:rsidRDefault="00000000">
            <w:pPr>
              <w:spacing w:after="0"/>
            </w:pPr>
            <w:r>
              <w:rPr>
                <w:sz w:val="18"/>
              </w:rPr>
              <w:t>Hiérarchie</w:t>
            </w:r>
          </w:p>
        </w:tc>
        <w:tc>
          <w:tcPr>
            <w:tcW w:w="7488" w:type="dxa"/>
            <w:tcBorders>
              <w:top w:val="single" w:sz="4" w:space="0" w:color="C9D7DF"/>
              <w:left w:val="single" w:sz="4" w:space="0" w:color="C9D7DF"/>
              <w:bottom w:val="single" w:sz="4" w:space="0" w:color="C9D7DF"/>
              <w:right w:val="single" w:sz="4" w:space="0" w:color="C9D7DF"/>
            </w:tcBorders>
            <w:shd w:val="clear" w:color="auto" w:fill="F8FBFC"/>
            <w:tcMar>
              <w:top w:w="75" w:type="dxa"/>
              <w:left w:w="90" w:type="dxa"/>
              <w:bottom w:w="75" w:type="dxa"/>
              <w:right w:w="90" w:type="dxa"/>
            </w:tcMar>
            <w:vAlign w:val="center"/>
          </w:tcPr>
          <w:p w14:paraId="4791EAEB" w14:textId="77777777" w:rsidR="00BC1D2D" w:rsidRPr="00C43033" w:rsidRDefault="00000000">
            <w:pPr>
              <w:spacing w:after="0"/>
              <w:rPr>
                <w:lang w:val="fr-CA"/>
              </w:rPr>
            </w:pPr>
            <w:r w:rsidRPr="00C43033">
              <w:rPr>
                <w:sz w:val="18"/>
                <w:lang w:val="fr-CA"/>
              </w:rPr>
              <w:t>Organiser plusieurs niveaux logiques d’une même dimension.</w:t>
            </w:r>
          </w:p>
        </w:tc>
      </w:tr>
      <w:tr w:rsidR="00BC1D2D" w:rsidRPr="00C43033" w14:paraId="2225F5C2" w14:textId="77777777">
        <w:trPr>
          <w:cantSplit/>
          <w:jc w:val="center"/>
        </w:trPr>
        <w:tc>
          <w:tcPr>
            <w:tcW w:w="2592" w:type="dxa"/>
            <w:tcBorders>
              <w:top w:val="single" w:sz="4" w:space="0" w:color="C9D7DF"/>
              <w:left w:val="single" w:sz="4" w:space="0" w:color="C9D7DF"/>
              <w:bottom w:val="single" w:sz="4" w:space="0" w:color="C9D7DF"/>
              <w:right w:val="single" w:sz="4" w:space="0" w:color="C9D7DF"/>
            </w:tcBorders>
            <w:tcMar>
              <w:top w:w="75" w:type="dxa"/>
              <w:left w:w="90" w:type="dxa"/>
              <w:bottom w:w="75" w:type="dxa"/>
              <w:right w:w="90" w:type="dxa"/>
            </w:tcMar>
            <w:vAlign w:val="center"/>
          </w:tcPr>
          <w:p w14:paraId="1E2D5E42" w14:textId="77777777" w:rsidR="00BC1D2D" w:rsidRDefault="00000000">
            <w:pPr>
              <w:spacing w:after="0"/>
            </w:pPr>
            <w:r>
              <w:rPr>
                <w:sz w:val="18"/>
              </w:rPr>
              <w:t>Info-bulle</w:t>
            </w:r>
          </w:p>
        </w:tc>
        <w:tc>
          <w:tcPr>
            <w:tcW w:w="7488" w:type="dxa"/>
            <w:tcBorders>
              <w:top w:val="single" w:sz="4" w:space="0" w:color="C9D7DF"/>
              <w:left w:val="single" w:sz="4" w:space="0" w:color="C9D7DF"/>
              <w:bottom w:val="single" w:sz="4" w:space="0" w:color="C9D7DF"/>
              <w:right w:val="single" w:sz="4" w:space="0" w:color="C9D7DF"/>
            </w:tcBorders>
            <w:tcMar>
              <w:top w:w="75" w:type="dxa"/>
              <w:left w:w="90" w:type="dxa"/>
              <w:bottom w:w="75" w:type="dxa"/>
              <w:right w:w="90" w:type="dxa"/>
            </w:tcMar>
            <w:vAlign w:val="center"/>
          </w:tcPr>
          <w:p w14:paraId="4D85D415" w14:textId="77777777" w:rsidR="00BC1D2D" w:rsidRPr="00C43033" w:rsidRDefault="00000000">
            <w:pPr>
              <w:spacing w:after="0"/>
              <w:rPr>
                <w:lang w:val="fr-CA"/>
              </w:rPr>
            </w:pPr>
            <w:r w:rsidRPr="00C43033">
              <w:rPr>
                <w:sz w:val="18"/>
                <w:lang w:val="fr-CA"/>
              </w:rPr>
              <w:t>Afficher des détails au survol sans surcharger la page.</w:t>
            </w:r>
          </w:p>
        </w:tc>
      </w:tr>
    </w:tbl>
    <w:p w14:paraId="2551DBEF" w14:textId="77777777" w:rsidR="00BC1D2D" w:rsidRPr="00C43033" w:rsidRDefault="00000000">
      <w:pPr>
        <w:pStyle w:val="Titre2"/>
        <w:spacing w:before="160" w:after="80"/>
        <w:rPr>
          <w:lang w:val="fr-CA"/>
        </w:rPr>
      </w:pPr>
      <w:r w:rsidRPr="00C43033">
        <w:rPr>
          <w:rFonts w:ascii="Aptos" w:hAnsi="Aptos"/>
          <w:lang w:val="fr-CA"/>
        </w:rPr>
        <w:t>Le nuage de points : visuel d’analyse</w:t>
      </w:r>
    </w:p>
    <w:p w14:paraId="506F2C1A" w14:textId="77777777" w:rsidR="00BC1D2D" w:rsidRPr="00C43033" w:rsidRDefault="00000000">
      <w:pPr>
        <w:spacing w:after="100" w:line="252" w:lineRule="auto"/>
        <w:rPr>
          <w:lang w:val="fr-CA"/>
        </w:rPr>
      </w:pPr>
      <w:r w:rsidRPr="00C43033">
        <w:rPr>
          <w:lang w:val="fr-CA"/>
        </w:rPr>
        <w:t>Un nuage de points compare plusieurs entités sur deux axes numériques. La taille d’une bulle peut représenter une troisième mesure et la couleur une catégorie. Il sert surtout à repérer des comportements, des regroupements et des anomalies.</w:t>
      </w:r>
    </w:p>
    <w:tbl>
      <w:tblPr>
        <w:tblW w:w="0" w:type="auto"/>
        <w:jc w:val="center"/>
        <w:tblLayout w:type="fixed"/>
        <w:tblLook w:val="04A0" w:firstRow="1" w:lastRow="0" w:firstColumn="1" w:lastColumn="0" w:noHBand="0" w:noVBand="1"/>
      </w:tblPr>
      <w:tblGrid>
        <w:gridCol w:w="2448"/>
        <w:gridCol w:w="7632"/>
      </w:tblGrid>
      <w:tr w:rsidR="00BC1D2D" w14:paraId="778F7737" w14:textId="77777777">
        <w:trPr>
          <w:cantSplit/>
          <w:tblHeader/>
          <w:jc w:val="center"/>
        </w:trPr>
        <w:tc>
          <w:tcPr>
            <w:tcW w:w="2448" w:type="dxa"/>
            <w:tcBorders>
              <w:top w:val="single" w:sz="4" w:space="0" w:color="C9D7DF"/>
              <w:left w:val="single" w:sz="4" w:space="0" w:color="C9D7DF"/>
              <w:bottom w:val="single" w:sz="4" w:space="0" w:color="C9D7DF"/>
              <w:right w:val="single" w:sz="4" w:space="0" w:color="C9D7DF"/>
            </w:tcBorders>
            <w:shd w:val="clear" w:color="auto" w:fill="00AEEF"/>
            <w:tcMar>
              <w:top w:w="75" w:type="dxa"/>
              <w:left w:w="90" w:type="dxa"/>
              <w:bottom w:w="75" w:type="dxa"/>
              <w:right w:w="90" w:type="dxa"/>
            </w:tcMar>
            <w:vAlign w:val="center"/>
          </w:tcPr>
          <w:p w14:paraId="53FBB7D6" w14:textId="77777777" w:rsidR="00BC1D2D" w:rsidRDefault="00000000">
            <w:pPr>
              <w:spacing w:after="0"/>
            </w:pPr>
            <w:r>
              <w:rPr>
                <w:b/>
                <w:color w:val="FFFFFF"/>
                <w:sz w:val="18"/>
              </w:rPr>
              <w:t>Élément</w:t>
            </w:r>
          </w:p>
        </w:tc>
        <w:tc>
          <w:tcPr>
            <w:tcW w:w="7632" w:type="dxa"/>
            <w:tcBorders>
              <w:top w:val="single" w:sz="4" w:space="0" w:color="C9D7DF"/>
              <w:left w:val="single" w:sz="4" w:space="0" w:color="C9D7DF"/>
              <w:bottom w:val="single" w:sz="4" w:space="0" w:color="C9D7DF"/>
              <w:right w:val="single" w:sz="4" w:space="0" w:color="C9D7DF"/>
            </w:tcBorders>
            <w:shd w:val="clear" w:color="auto" w:fill="00AEEF"/>
            <w:tcMar>
              <w:top w:w="75" w:type="dxa"/>
              <w:left w:w="90" w:type="dxa"/>
              <w:bottom w:w="75" w:type="dxa"/>
              <w:right w:w="90" w:type="dxa"/>
            </w:tcMar>
            <w:vAlign w:val="center"/>
          </w:tcPr>
          <w:p w14:paraId="7AC87723" w14:textId="77777777" w:rsidR="00BC1D2D" w:rsidRDefault="00000000">
            <w:pPr>
              <w:spacing w:after="0"/>
            </w:pPr>
            <w:r>
              <w:rPr>
                <w:b/>
                <w:color w:val="FFFFFF"/>
                <w:sz w:val="18"/>
              </w:rPr>
              <w:t>Lecture</w:t>
            </w:r>
          </w:p>
        </w:tc>
      </w:tr>
      <w:tr w:rsidR="00BC1D2D" w:rsidRPr="00C43033" w14:paraId="3B7937A7" w14:textId="77777777">
        <w:trPr>
          <w:cantSplit/>
          <w:jc w:val="center"/>
        </w:trPr>
        <w:tc>
          <w:tcPr>
            <w:tcW w:w="2448" w:type="dxa"/>
            <w:tcBorders>
              <w:top w:val="single" w:sz="4" w:space="0" w:color="C9D7DF"/>
              <w:left w:val="single" w:sz="4" w:space="0" w:color="C9D7DF"/>
              <w:bottom w:val="single" w:sz="4" w:space="0" w:color="C9D7DF"/>
              <w:right w:val="single" w:sz="4" w:space="0" w:color="C9D7DF"/>
            </w:tcBorders>
            <w:tcMar>
              <w:top w:w="75" w:type="dxa"/>
              <w:left w:w="90" w:type="dxa"/>
              <w:bottom w:w="75" w:type="dxa"/>
              <w:right w:w="90" w:type="dxa"/>
            </w:tcMar>
            <w:vAlign w:val="center"/>
          </w:tcPr>
          <w:p w14:paraId="55DD82C6" w14:textId="77777777" w:rsidR="00BC1D2D" w:rsidRDefault="00000000">
            <w:pPr>
              <w:spacing w:after="0"/>
            </w:pPr>
            <w:r>
              <w:rPr>
                <w:sz w:val="18"/>
              </w:rPr>
              <w:t>Axe X</w:t>
            </w:r>
          </w:p>
        </w:tc>
        <w:tc>
          <w:tcPr>
            <w:tcW w:w="7632" w:type="dxa"/>
            <w:tcBorders>
              <w:top w:val="single" w:sz="4" w:space="0" w:color="C9D7DF"/>
              <w:left w:val="single" w:sz="4" w:space="0" w:color="C9D7DF"/>
              <w:bottom w:val="single" w:sz="4" w:space="0" w:color="C9D7DF"/>
              <w:right w:val="single" w:sz="4" w:space="0" w:color="C9D7DF"/>
            </w:tcBorders>
            <w:tcMar>
              <w:top w:w="75" w:type="dxa"/>
              <w:left w:w="90" w:type="dxa"/>
              <w:bottom w:w="75" w:type="dxa"/>
              <w:right w:w="90" w:type="dxa"/>
            </w:tcMar>
            <w:vAlign w:val="center"/>
          </w:tcPr>
          <w:p w14:paraId="2DEEC145" w14:textId="77777777" w:rsidR="00BC1D2D" w:rsidRPr="00C43033" w:rsidRDefault="00000000">
            <w:pPr>
              <w:spacing w:after="0"/>
              <w:rPr>
                <w:lang w:val="fr-CA"/>
              </w:rPr>
            </w:pPr>
            <w:r w:rsidRPr="00C43033">
              <w:rPr>
                <w:sz w:val="18"/>
                <w:lang w:val="fr-CA"/>
              </w:rPr>
              <w:t>Plus on va à droite, plus la valeur X est élevée.</w:t>
            </w:r>
          </w:p>
        </w:tc>
      </w:tr>
      <w:tr w:rsidR="00BC1D2D" w:rsidRPr="00C43033" w14:paraId="0717F4EA" w14:textId="77777777">
        <w:trPr>
          <w:cantSplit/>
          <w:jc w:val="center"/>
        </w:trPr>
        <w:tc>
          <w:tcPr>
            <w:tcW w:w="2448" w:type="dxa"/>
            <w:tcBorders>
              <w:top w:val="single" w:sz="4" w:space="0" w:color="C9D7DF"/>
              <w:left w:val="single" w:sz="4" w:space="0" w:color="C9D7DF"/>
              <w:bottom w:val="single" w:sz="4" w:space="0" w:color="C9D7DF"/>
              <w:right w:val="single" w:sz="4" w:space="0" w:color="C9D7DF"/>
            </w:tcBorders>
            <w:shd w:val="clear" w:color="auto" w:fill="F8FBFC"/>
            <w:tcMar>
              <w:top w:w="75" w:type="dxa"/>
              <w:left w:w="90" w:type="dxa"/>
              <w:bottom w:w="75" w:type="dxa"/>
              <w:right w:w="90" w:type="dxa"/>
            </w:tcMar>
            <w:vAlign w:val="center"/>
          </w:tcPr>
          <w:p w14:paraId="3458D55D" w14:textId="77777777" w:rsidR="00BC1D2D" w:rsidRDefault="00000000">
            <w:pPr>
              <w:spacing w:after="0"/>
            </w:pPr>
            <w:r>
              <w:rPr>
                <w:sz w:val="18"/>
              </w:rPr>
              <w:t>Axe Y</w:t>
            </w:r>
          </w:p>
        </w:tc>
        <w:tc>
          <w:tcPr>
            <w:tcW w:w="7632" w:type="dxa"/>
            <w:tcBorders>
              <w:top w:val="single" w:sz="4" w:space="0" w:color="C9D7DF"/>
              <w:left w:val="single" w:sz="4" w:space="0" w:color="C9D7DF"/>
              <w:bottom w:val="single" w:sz="4" w:space="0" w:color="C9D7DF"/>
              <w:right w:val="single" w:sz="4" w:space="0" w:color="C9D7DF"/>
            </w:tcBorders>
            <w:shd w:val="clear" w:color="auto" w:fill="F8FBFC"/>
            <w:tcMar>
              <w:top w:w="75" w:type="dxa"/>
              <w:left w:w="90" w:type="dxa"/>
              <w:bottom w:w="75" w:type="dxa"/>
              <w:right w:w="90" w:type="dxa"/>
            </w:tcMar>
            <w:vAlign w:val="center"/>
          </w:tcPr>
          <w:p w14:paraId="4EFE2681" w14:textId="77777777" w:rsidR="00BC1D2D" w:rsidRPr="00C43033" w:rsidRDefault="00000000">
            <w:pPr>
              <w:spacing w:after="0"/>
              <w:rPr>
                <w:lang w:val="fr-CA"/>
              </w:rPr>
            </w:pPr>
            <w:r w:rsidRPr="00C43033">
              <w:rPr>
                <w:sz w:val="18"/>
                <w:lang w:val="fr-CA"/>
              </w:rPr>
              <w:t>Plus on monte, plus la valeur Y est élevée.</w:t>
            </w:r>
          </w:p>
        </w:tc>
      </w:tr>
      <w:tr w:rsidR="00BC1D2D" w:rsidRPr="00C43033" w14:paraId="186D3608" w14:textId="77777777">
        <w:trPr>
          <w:cantSplit/>
          <w:jc w:val="center"/>
        </w:trPr>
        <w:tc>
          <w:tcPr>
            <w:tcW w:w="2448" w:type="dxa"/>
            <w:tcBorders>
              <w:top w:val="single" w:sz="4" w:space="0" w:color="C9D7DF"/>
              <w:left w:val="single" w:sz="4" w:space="0" w:color="C9D7DF"/>
              <w:bottom w:val="single" w:sz="4" w:space="0" w:color="C9D7DF"/>
              <w:right w:val="single" w:sz="4" w:space="0" w:color="C9D7DF"/>
            </w:tcBorders>
            <w:tcMar>
              <w:top w:w="75" w:type="dxa"/>
              <w:left w:w="90" w:type="dxa"/>
              <w:bottom w:w="75" w:type="dxa"/>
              <w:right w:w="90" w:type="dxa"/>
            </w:tcMar>
            <w:vAlign w:val="center"/>
          </w:tcPr>
          <w:p w14:paraId="3D1B6483" w14:textId="77777777" w:rsidR="00BC1D2D" w:rsidRDefault="00000000">
            <w:pPr>
              <w:spacing w:after="0"/>
            </w:pPr>
            <w:r>
              <w:rPr>
                <w:sz w:val="18"/>
              </w:rPr>
              <w:t>Taille</w:t>
            </w:r>
          </w:p>
        </w:tc>
        <w:tc>
          <w:tcPr>
            <w:tcW w:w="7632" w:type="dxa"/>
            <w:tcBorders>
              <w:top w:val="single" w:sz="4" w:space="0" w:color="C9D7DF"/>
              <w:left w:val="single" w:sz="4" w:space="0" w:color="C9D7DF"/>
              <w:bottom w:val="single" w:sz="4" w:space="0" w:color="C9D7DF"/>
              <w:right w:val="single" w:sz="4" w:space="0" w:color="C9D7DF"/>
            </w:tcBorders>
            <w:tcMar>
              <w:top w:w="75" w:type="dxa"/>
              <w:left w:w="90" w:type="dxa"/>
              <w:bottom w:w="75" w:type="dxa"/>
              <w:right w:w="90" w:type="dxa"/>
            </w:tcMar>
            <w:vAlign w:val="center"/>
          </w:tcPr>
          <w:p w14:paraId="5EEBD592" w14:textId="77777777" w:rsidR="00BC1D2D" w:rsidRPr="00C43033" w:rsidRDefault="00000000">
            <w:pPr>
              <w:spacing w:after="0"/>
              <w:rPr>
                <w:lang w:val="fr-CA"/>
              </w:rPr>
            </w:pPr>
            <w:r w:rsidRPr="00C43033">
              <w:rPr>
                <w:sz w:val="18"/>
                <w:lang w:val="fr-CA"/>
              </w:rPr>
              <w:t>Une grosse bulle représente généralement une importance plus forte sur une troisième mesure.</w:t>
            </w:r>
          </w:p>
        </w:tc>
      </w:tr>
      <w:tr w:rsidR="00BC1D2D" w:rsidRPr="00C43033" w14:paraId="1392E5C3" w14:textId="77777777">
        <w:trPr>
          <w:cantSplit/>
          <w:jc w:val="center"/>
        </w:trPr>
        <w:tc>
          <w:tcPr>
            <w:tcW w:w="2448" w:type="dxa"/>
            <w:tcBorders>
              <w:top w:val="single" w:sz="4" w:space="0" w:color="C9D7DF"/>
              <w:left w:val="single" w:sz="4" w:space="0" w:color="C9D7DF"/>
              <w:bottom w:val="single" w:sz="4" w:space="0" w:color="C9D7DF"/>
              <w:right w:val="single" w:sz="4" w:space="0" w:color="C9D7DF"/>
            </w:tcBorders>
            <w:shd w:val="clear" w:color="auto" w:fill="F8FBFC"/>
            <w:tcMar>
              <w:top w:w="75" w:type="dxa"/>
              <w:left w:w="90" w:type="dxa"/>
              <w:bottom w:w="75" w:type="dxa"/>
              <w:right w:w="90" w:type="dxa"/>
            </w:tcMar>
            <w:vAlign w:val="center"/>
          </w:tcPr>
          <w:p w14:paraId="30BE8B47" w14:textId="77777777" w:rsidR="00BC1D2D" w:rsidRDefault="00000000">
            <w:pPr>
              <w:spacing w:after="0"/>
            </w:pPr>
            <w:r>
              <w:rPr>
                <w:sz w:val="18"/>
              </w:rPr>
              <w:lastRenderedPageBreak/>
              <w:t>Légende</w:t>
            </w:r>
          </w:p>
        </w:tc>
        <w:tc>
          <w:tcPr>
            <w:tcW w:w="7632" w:type="dxa"/>
            <w:tcBorders>
              <w:top w:val="single" w:sz="4" w:space="0" w:color="C9D7DF"/>
              <w:left w:val="single" w:sz="4" w:space="0" w:color="C9D7DF"/>
              <w:bottom w:val="single" w:sz="4" w:space="0" w:color="C9D7DF"/>
              <w:right w:val="single" w:sz="4" w:space="0" w:color="C9D7DF"/>
            </w:tcBorders>
            <w:shd w:val="clear" w:color="auto" w:fill="F8FBFC"/>
            <w:tcMar>
              <w:top w:w="75" w:type="dxa"/>
              <w:left w:w="90" w:type="dxa"/>
              <w:bottom w:w="75" w:type="dxa"/>
              <w:right w:w="90" w:type="dxa"/>
            </w:tcMar>
            <w:vAlign w:val="center"/>
          </w:tcPr>
          <w:p w14:paraId="18F1E961" w14:textId="77777777" w:rsidR="00BC1D2D" w:rsidRPr="00C43033" w:rsidRDefault="00000000">
            <w:pPr>
              <w:spacing w:after="0"/>
              <w:rPr>
                <w:lang w:val="fr-CA"/>
              </w:rPr>
            </w:pPr>
            <w:r w:rsidRPr="00C43033">
              <w:rPr>
                <w:sz w:val="18"/>
                <w:lang w:val="fr-CA"/>
              </w:rPr>
              <w:t>Permet de distinguer des catégories ou segments.</w:t>
            </w:r>
          </w:p>
        </w:tc>
      </w:tr>
    </w:tbl>
    <w:tbl>
      <w:tblPr>
        <w:tblW w:w="0" w:type="auto"/>
        <w:jc w:val="center"/>
        <w:tblLook w:val="04A0" w:firstRow="1" w:lastRow="0" w:firstColumn="1" w:lastColumn="0" w:noHBand="0" w:noVBand="1"/>
      </w:tblPr>
      <w:tblGrid>
        <w:gridCol w:w="10454"/>
      </w:tblGrid>
      <w:tr w:rsidR="00BC1D2D" w:rsidRPr="00C43033" w14:paraId="48508720" w14:textId="77777777">
        <w:trPr>
          <w:jc w:val="center"/>
        </w:trPr>
        <w:tc>
          <w:tcPr>
            <w:tcW w:w="10454" w:type="dxa"/>
            <w:tcBorders>
              <w:top w:val="single" w:sz="8" w:space="0" w:color="C88B00"/>
              <w:left w:val="single" w:sz="8" w:space="0" w:color="C88B00"/>
              <w:bottom w:val="single" w:sz="8" w:space="0" w:color="C88B00"/>
              <w:right w:val="single" w:sz="8" w:space="0" w:color="C88B00"/>
            </w:tcBorders>
            <w:shd w:val="clear" w:color="auto" w:fill="FFF6DD"/>
            <w:tcMar>
              <w:top w:w="110" w:type="dxa"/>
              <w:left w:w="140" w:type="dxa"/>
              <w:bottom w:w="110" w:type="dxa"/>
              <w:right w:w="140" w:type="dxa"/>
            </w:tcMar>
          </w:tcPr>
          <w:p w14:paraId="0585342C" w14:textId="77777777" w:rsidR="00BC1D2D" w:rsidRPr="00C43033" w:rsidRDefault="00000000">
            <w:pPr>
              <w:spacing w:after="40"/>
              <w:rPr>
                <w:lang w:val="fr-CA"/>
              </w:rPr>
            </w:pPr>
            <w:r w:rsidRPr="00C43033">
              <w:rPr>
                <w:b/>
                <w:color w:val="C88B00"/>
                <w:sz w:val="18"/>
                <w:lang w:val="fr-CA"/>
              </w:rPr>
              <w:t>À éviter</w:t>
            </w:r>
          </w:p>
          <w:p w14:paraId="622F36A7" w14:textId="77777777" w:rsidR="00BC1D2D" w:rsidRPr="00C43033" w:rsidRDefault="00000000">
            <w:pPr>
              <w:spacing w:after="0"/>
              <w:rPr>
                <w:lang w:val="fr-CA"/>
              </w:rPr>
            </w:pPr>
            <w:r w:rsidRPr="00C43033">
              <w:rPr>
                <w:sz w:val="18"/>
                <w:lang w:val="fr-CA"/>
              </w:rPr>
              <w:t>Trop de points superposés rendent un nuage de points illisible. Un Top N ou un filtre peut être utile pour concentrer l’analyse.</w:t>
            </w:r>
          </w:p>
        </w:tc>
      </w:tr>
    </w:tbl>
    <w:p w14:paraId="545CA406" w14:textId="77777777" w:rsidR="00BC1D2D" w:rsidRPr="00C43033" w:rsidRDefault="00BC1D2D">
      <w:pPr>
        <w:spacing w:after="20"/>
        <w:rPr>
          <w:lang w:val="fr-CA"/>
        </w:rPr>
      </w:pPr>
    </w:p>
    <w:p w14:paraId="010D6C60" w14:textId="77777777" w:rsidR="00BC1D2D" w:rsidRPr="00C43033" w:rsidRDefault="00000000">
      <w:pPr>
        <w:rPr>
          <w:lang w:val="fr-CA"/>
        </w:rPr>
      </w:pPr>
      <w:r w:rsidRPr="00C43033">
        <w:rPr>
          <w:lang w:val="fr-CA"/>
        </w:rPr>
        <w:br w:type="page"/>
      </w:r>
    </w:p>
    <w:p w14:paraId="7B034B74" w14:textId="77777777" w:rsidR="00BC1D2D" w:rsidRPr="00C43033" w:rsidRDefault="00000000">
      <w:pPr>
        <w:pStyle w:val="Titre1"/>
        <w:spacing w:after="80"/>
        <w:rPr>
          <w:lang w:val="fr-CA"/>
        </w:rPr>
      </w:pPr>
      <w:r w:rsidRPr="00C43033">
        <w:rPr>
          <w:rFonts w:ascii="Aptos" w:hAnsi="Aptos"/>
          <w:lang w:val="fr-CA"/>
        </w:rPr>
        <w:lastRenderedPageBreak/>
        <w:t>10. Structurer un rapport professionnel</w:t>
      </w:r>
    </w:p>
    <w:p w14:paraId="4872A444" w14:textId="77777777" w:rsidR="00BC1D2D" w:rsidRPr="00C43033" w:rsidRDefault="00000000">
      <w:pPr>
        <w:spacing w:after="240"/>
        <w:rPr>
          <w:lang w:val="fr-CA"/>
        </w:rPr>
      </w:pPr>
      <w:r w:rsidRPr="00C43033">
        <w:rPr>
          <w:i/>
          <w:color w:val="5E6B75"/>
          <w:sz w:val="22"/>
          <w:lang w:val="fr-CA"/>
        </w:rPr>
        <w:t>Un rapport efficace guide naturellement l’utilisateur du résumé vers l’analyse et ensuite vers les détails.</w:t>
      </w:r>
    </w:p>
    <w:tbl>
      <w:tblPr>
        <w:tblW w:w="0" w:type="auto"/>
        <w:tblLayout w:type="fixed"/>
        <w:tblLook w:val="04A0" w:firstRow="1" w:lastRow="0" w:firstColumn="1" w:lastColumn="0" w:noHBand="0" w:noVBand="1"/>
      </w:tblPr>
      <w:tblGrid>
        <w:gridCol w:w="10080"/>
      </w:tblGrid>
      <w:tr w:rsidR="00BC1D2D" w:rsidRPr="00C43033" w14:paraId="401000CA" w14:textId="77777777">
        <w:tc>
          <w:tcPr>
            <w:tcW w:w="10080" w:type="dxa"/>
            <w:tcBorders>
              <w:top w:val="single" w:sz="1" w:space="0" w:color="00AEEF"/>
              <w:left w:val="single" w:sz="1" w:space="0" w:color="00AEEF"/>
              <w:bottom w:val="single" w:sz="1" w:space="0" w:color="00AEEF"/>
              <w:right w:val="single" w:sz="1" w:space="0" w:color="00AEEF"/>
            </w:tcBorders>
            <w:shd w:val="clear" w:color="auto" w:fill="00AEEF"/>
          </w:tcPr>
          <w:p w14:paraId="7114A522" w14:textId="77777777" w:rsidR="00BC1D2D" w:rsidRPr="00C43033" w:rsidRDefault="00BC1D2D">
            <w:pPr>
              <w:rPr>
                <w:lang w:val="fr-CA"/>
              </w:rPr>
            </w:pPr>
          </w:p>
        </w:tc>
      </w:tr>
    </w:tbl>
    <w:p w14:paraId="40FB0D8A" w14:textId="77777777" w:rsidR="00BC1D2D" w:rsidRPr="00C43033" w:rsidRDefault="00BC1D2D">
      <w:pPr>
        <w:spacing w:after="20"/>
        <w:rPr>
          <w:lang w:val="fr-CA"/>
        </w:rPr>
      </w:pPr>
    </w:p>
    <w:p w14:paraId="7A433DE6" w14:textId="77777777" w:rsidR="00BC1D2D" w:rsidRPr="00C43033" w:rsidRDefault="00000000">
      <w:pPr>
        <w:pStyle w:val="Titre2"/>
        <w:spacing w:before="160" w:after="80"/>
        <w:rPr>
          <w:lang w:val="fr-CA"/>
        </w:rPr>
      </w:pPr>
      <w:r w:rsidRPr="00C43033">
        <w:rPr>
          <w:rFonts w:ascii="Aptos" w:hAnsi="Aptos"/>
          <w:lang w:val="fr-CA"/>
        </w:rPr>
        <w:t>Les trois questions d’un bon rapport</w:t>
      </w:r>
    </w:p>
    <w:tbl>
      <w:tblPr>
        <w:tblW w:w="0" w:type="auto"/>
        <w:jc w:val="center"/>
        <w:tblLayout w:type="fixed"/>
        <w:tblLook w:val="04A0" w:firstRow="1" w:lastRow="0" w:firstColumn="1" w:lastColumn="0" w:noHBand="0" w:noVBand="1"/>
      </w:tblPr>
      <w:tblGrid>
        <w:gridCol w:w="2880"/>
        <w:gridCol w:w="7200"/>
      </w:tblGrid>
      <w:tr w:rsidR="00BC1D2D" w14:paraId="76451005" w14:textId="77777777">
        <w:trPr>
          <w:cantSplit/>
          <w:tblHeader/>
          <w:jc w:val="center"/>
        </w:trPr>
        <w:tc>
          <w:tcPr>
            <w:tcW w:w="2880" w:type="dxa"/>
            <w:tcBorders>
              <w:top w:val="single" w:sz="4" w:space="0" w:color="C9D7DF"/>
              <w:left w:val="single" w:sz="4" w:space="0" w:color="C9D7DF"/>
              <w:bottom w:val="single" w:sz="4" w:space="0" w:color="C9D7DF"/>
              <w:right w:val="single" w:sz="4" w:space="0" w:color="C9D7DF"/>
            </w:tcBorders>
            <w:shd w:val="clear" w:color="auto" w:fill="00AEEF"/>
            <w:tcMar>
              <w:top w:w="75" w:type="dxa"/>
              <w:left w:w="90" w:type="dxa"/>
              <w:bottom w:w="75" w:type="dxa"/>
              <w:right w:w="90" w:type="dxa"/>
            </w:tcMar>
            <w:vAlign w:val="center"/>
          </w:tcPr>
          <w:p w14:paraId="00AA876F" w14:textId="77777777" w:rsidR="00BC1D2D" w:rsidRDefault="00000000">
            <w:pPr>
              <w:spacing w:after="0"/>
            </w:pPr>
            <w:r>
              <w:rPr>
                <w:b/>
                <w:color w:val="FFFFFF"/>
                <w:sz w:val="18"/>
              </w:rPr>
              <w:t>Niveau</w:t>
            </w:r>
          </w:p>
        </w:tc>
        <w:tc>
          <w:tcPr>
            <w:tcW w:w="7200" w:type="dxa"/>
            <w:tcBorders>
              <w:top w:val="single" w:sz="4" w:space="0" w:color="C9D7DF"/>
              <w:left w:val="single" w:sz="4" w:space="0" w:color="C9D7DF"/>
              <w:bottom w:val="single" w:sz="4" w:space="0" w:color="C9D7DF"/>
              <w:right w:val="single" w:sz="4" w:space="0" w:color="C9D7DF"/>
            </w:tcBorders>
            <w:shd w:val="clear" w:color="auto" w:fill="00AEEF"/>
            <w:tcMar>
              <w:top w:w="75" w:type="dxa"/>
              <w:left w:w="90" w:type="dxa"/>
              <w:bottom w:w="75" w:type="dxa"/>
              <w:right w:w="90" w:type="dxa"/>
            </w:tcMar>
            <w:vAlign w:val="center"/>
          </w:tcPr>
          <w:p w14:paraId="291A6FF0" w14:textId="77777777" w:rsidR="00BC1D2D" w:rsidRDefault="00000000">
            <w:pPr>
              <w:spacing w:after="0"/>
            </w:pPr>
            <w:r>
              <w:rPr>
                <w:b/>
                <w:color w:val="FFFFFF"/>
                <w:sz w:val="18"/>
              </w:rPr>
              <w:t>Question</w:t>
            </w:r>
          </w:p>
        </w:tc>
      </w:tr>
      <w:tr w:rsidR="00BC1D2D" w:rsidRPr="00C43033" w14:paraId="5E168F9F" w14:textId="77777777">
        <w:trPr>
          <w:cantSplit/>
          <w:jc w:val="center"/>
        </w:trPr>
        <w:tc>
          <w:tcPr>
            <w:tcW w:w="2880" w:type="dxa"/>
            <w:tcBorders>
              <w:top w:val="single" w:sz="4" w:space="0" w:color="C9D7DF"/>
              <w:left w:val="single" w:sz="4" w:space="0" w:color="C9D7DF"/>
              <w:bottom w:val="single" w:sz="4" w:space="0" w:color="C9D7DF"/>
              <w:right w:val="single" w:sz="4" w:space="0" w:color="C9D7DF"/>
            </w:tcBorders>
            <w:tcMar>
              <w:top w:w="75" w:type="dxa"/>
              <w:left w:w="90" w:type="dxa"/>
              <w:bottom w:w="75" w:type="dxa"/>
              <w:right w:w="90" w:type="dxa"/>
            </w:tcMar>
            <w:vAlign w:val="center"/>
          </w:tcPr>
          <w:p w14:paraId="5284803F" w14:textId="77777777" w:rsidR="00BC1D2D" w:rsidRDefault="00000000">
            <w:pPr>
              <w:spacing w:after="0"/>
            </w:pPr>
            <w:r>
              <w:rPr>
                <w:sz w:val="18"/>
              </w:rPr>
              <w:t>Vue exécutive</w:t>
            </w:r>
          </w:p>
        </w:tc>
        <w:tc>
          <w:tcPr>
            <w:tcW w:w="7200" w:type="dxa"/>
            <w:tcBorders>
              <w:top w:val="single" w:sz="4" w:space="0" w:color="C9D7DF"/>
              <w:left w:val="single" w:sz="4" w:space="0" w:color="C9D7DF"/>
              <w:bottom w:val="single" w:sz="4" w:space="0" w:color="C9D7DF"/>
              <w:right w:val="single" w:sz="4" w:space="0" w:color="C9D7DF"/>
            </w:tcBorders>
            <w:tcMar>
              <w:top w:w="75" w:type="dxa"/>
              <w:left w:w="90" w:type="dxa"/>
              <w:bottom w:w="75" w:type="dxa"/>
              <w:right w:w="90" w:type="dxa"/>
            </w:tcMar>
            <w:vAlign w:val="center"/>
          </w:tcPr>
          <w:p w14:paraId="4038CCD3" w14:textId="77777777" w:rsidR="00BC1D2D" w:rsidRPr="00C43033" w:rsidRDefault="00000000">
            <w:pPr>
              <w:spacing w:after="0"/>
              <w:rPr>
                <w:lang w:val="fr-CA"/>
              </w:rPr>
            </w:pPr>
            <w:r w:rsidRPr="00C43033">
              <w:rPr>
                <w:sz w:val="18"/>
                <w:lang w:val="fr-CA"/>
              </w:rPr>
              <w:t>Que se passe-t-il ?</w:t>
            </w:r>
          </w:p>
        </w:tc>
      </w:tr>
      <w:tr w:rsidR="00BC1D2D" w:rsidRPr="00C43033" w14:paraId="461A34E2" w14:textId="77777777">
        <w:trPr>
          <w:cantSplit/>
          <w:jc w:val="center"/>
        </w:trPr>
        <w:tc>
          <w:tcPr>
            <w:tcW w:w="2880" w:type="dxa"/>
            <w:tcBorders>
              <w:top w:val="single" w:sz="4" w:space="0" w:color="C9D7DF"/>
              <w:left w:val="single" w:sz="4" w:space="0" w:color="C9D7DF"/>
              <w:bottom w:val="single" w:sz="4" w:space="0" w:color="C9D7DF"/>
              <w:right w:val="single" w:sz="4" w:space="0" w:color="C9D7DF"/>
            </w:tcBorders>
            <w:shd w:val="clear" w:color="auto" w:fill="F8FBFC"/>
            <w:tcMar>
              <w:top w:w="75" w:type="dxa"/>
              <w:left w:w="90" w:type="dxa"/>
              <w:bottom w:w="75" w:type="dxa"/>
              <w:right w:w="90" w:type="dxa"/>
            </w:tcMar>
            <w:vAlign w:val="center"/>
          </w:tcPr>
          <w:p w14:paraId="22909FDB" w14:textId="77777777" w:rsidR="00BC1D2D" w:rsidRDefault="00000000">
            <w:pPr>
              <w:spacing w:after="0"/>
            </w:pPr>
            <w:r>
              <w:rPr>
                <w:sz w:val="18"/>
              </w:rPr>
              <w:t>Analyse</w:t>
            </w:r>
          </w:p>
        </w:tc>
        <w:tc>
          <w:tcPr>
            <w:tcW w:w="7200" w:type="dxa"/>
            <w:tcBorders>
              <w:top w:val="single" w:sz="4" w:space="0" w:color="C9D7DF"/>
              <w:left w:val="single" w:sz="4" w:space="0" w:color="C9D7DF"/>
              <w:bottom w:val="single" w:sz="4" w:space="0" w:color="C9D7DF"/>
              <w:right w:val="single" w:sz="4" w:space="0" w:color="C9D7DF"/>
            </w:tcBorders>
            <w:shd w:val="clear" w:color="auto" w:fill="F8FBFC"/>
            <w:tcMar>
              <w:top w:w="75" w:type="dxa"/>
              <w:left w:w="90" w:type="dxa"/>
              <w:bottom w:w="75" w:type="dxa"/>
              <w:right w:w="90" w:type="dxa"/>
            </w:tcMar>
            <w:vAlign w:val="center"/>
          </w:tcPr>
          <w:p w14:paraId="215146EA" w14:textId="77777777" w:rsidR="00BC1D2D" w:rsidRPr="00C43033" w:rsidRDefault="00000000">
            <w:pPr>
              <w:spacing w:after="0"/>
              <w:rPr>
                <w:lang w:val="fr-CA"/>
              </w:rPr>
            </w:pPr>
            <w:r w:rsidRPr="00C43033">
              <w:rPr>
                <w:sz w:val="18"/>
                <w:lang w:val="fr-CA"/>
              </w:rPr>
              <w:t>Pourquoi cela se passe-t-il ?</w:t>
            </w:r>
          </w:p>
        </w:tc>
      </w:tr>
      <w:tr w:rsidR="00BC1D2D" w:rsidRPr="00C43033" w14:paraId="01DF1E97" w14:textId="77777777">
        <w:trPr>
          <w:cantSplit/>
          <w:jc w:val="center"/>
        </w:trPr>
        <w:tc>
          <w:tcPr>
            <w:tcW w:w="2880" w:type="dxa"/>
            <w:tcBorders>
              <w:top w:val="single" w:sz="4" w:space="0" w:color="C9D7DF"/>
              <w:left w:val="single" w:sz="4" w:space="0" w:color="C9D7DF"/>
              <w:bottom w:val="single" w:sz="4" w:space="0" w:color="C9D7DF"/>
              <w:right w:val="single" w:sz="4" w:space="0" w:color="C9D7DF"/>
            </w:tcBorders>
            <w:tcMar>
              <w:top w:w="75" w:type="dxa"/>
              <w:left w:w="90" w:type="dxa"/>
              <w:bottom w:w="75" w:type="dxa"/>
              <w:right w:w="90" w:type="dxa"/>
            </w:tcMar>
            <w:vAlign w:val="center"/>
          </w:tcPr>
          <w:p w14:paraId="766B8C94" w14:textId="77777777" w:rsidR="00BC1D2D" w:rsidRDefault="00000000">
            <w:pPr>
              <w:spacing w:after="0"/>
            </w:pPr>
            <w:r>
              <w:rPr>
                <w:sz w:val="18"/>
              </w:rPr>
              <w:t>Détails</w:t>
            </w:r>
          </w:p>
        </w:tc>
        <w:tc>
          <w:tcPr>
            <w:tcW w:w="7200" w:type="dxa"/>
            <w:tcBorders>
              <w:top w:val="single" w:sz="4" w:space="0" w:color="C9D7DF"/>
              <w:left w:val="single" w:sz="4" w:space="0" w:color="C9D7DF"/>
              <w:bottom w:val="single" w:sz="4" w:space="0" w:color="C9D7DF"/>
              <w:right w:val="single" w:sz="4" w:space="0" w:color="C9D7DF"/>
            </w:tcBorders>
            <w:tcMar>
              <w:top w:w="75" w:type="dxa"/>
              <w:left w:w="90" w:type="dxa"/>
              <w:bottom w:w="75" w:type="dxa"/>
              <w:right w:w="90" w:type="dxa"/>
            </w:tcMar>
            <w:vAlign w:val="center"/>
          </w:tcPr>
          <w:p w14:paraId="16FCF8BD" w14:textId="77777777" w:rsidR="00BC1D2D" w:rsidRPr="00C43033" w:rsidRDefault="00000000">
            <w:pPr>
              <w:spacing w:after="0"/>
              <w:rPr>
                <w:lang w:val="fr-CA"/>
              </w:rPr>
            </w:pPr>
            <w:r w:rsidRPr="00C43033">
              <w:rPr>
                <w:sz w:val="18"/>
                <w:lang w:val="fr-CA"/>
              </w:rPr>
              <w:t>Quels éléments précis expliquent le résultat ?</w:t>
            </w:r>
          </w:p>
        </w:tc>
      </w:tr>
    </w:tbl>
    <w:p w14:paraId="67A5359C" w14:textId="77777777" w:rsidR="00BC1D2D" w:rsidRDefault="00000000">
      <w:pPr>
        <w:pStyle w:val="Titre2"/>
        <w:spacing w:before="160" w:after="80"/>
      </w:pPr>
      <w:r>
        <w:rPr>
          <w:rFonts w:ascii="Aptos" w:hAnsi="Aptos"/>
        </w:rPr>
        <w:t>Structure d’une page principale</w:t>
      </w:r>
    </w:p>
    <w:tbl>
      <w:tblPr>
        <w:tblW w:w="0" w:type="auto"/>
        <w:jc w:val="center"/>
        <w:tblLayout w:type="fixed"/>
        <w:tblLook w:val="04A0" w:firstRow="1" w:lastRow="0" w:firstColumn="1" w:lastColumn="0" w:noHBand="0" w:noVBand="1"/>
      </w:tblPr>
      <w:tblGrid>
        <w:gridCol w:w="2592"/>
        <w:gridCol w:w="7488"/>
      </w:tblGrid>
      <w:tr w:rsidR="00BC1D2D" w14:paraId="35B382C9" w14:textId="77777777">
        <w:trPr>
          <w:cantSplit/>
          <w:tblHeader/>
          <w:jc w:val="center"/>
        </w:trPr>
        <w:tc>
          <w:tcPr>
            <w:tcW w:w="2592" w:type="dxa"/>
            <w:tcBorders>
              <w:top w:val="single" w:sz="4" w:space="0" w:color="C9D7DF"/>
              <w:left w:val="single" w:sz="4" w:space="0" w:color="C9D7DF"/>
              <w:bottom w:val="single" w:sz="4" w:space="0" w:color="C9D7DF"/>
              <w:right w:val="single" w:sz="4" w:space="0" w:color="C9D7DF"/>
            </w:tcBorders>
            <w:shd w:val="clear" w:color="auto" w:fill="00AEEF"/>
            <w:tcMar>
              <w:top w:w="75" w:type="dxa"/>
              <w:left w:w="90" w:type="dxa"/>
              <w:bottom w:w="75" w:type="dxa"/>
              <w:right w:w="90" w:type="dxa"/>
            </w:tcMar>
            <w:vAlign w:val="center"/>
          </w:tcPr>
          <w:p w14:paraId="480688B3" w14:textId="77777777" w:rsidR="00BC1D2D" w:rsidRDefault="00000000">
            <w:pPr>
              <w:spacing w:after="0"/>
            </w:pPr>
            <w:r>
              <w:rPr>
                <w:b/>
                <w:color w:val="FFFFFF"/>
                <w:sz w:val="18"/>
              </w:rPr>
              <w:t>Zone</w:t>
            </w:r>
          </w:p>
        </w:tc>
        <w:tc>
          <w:tcPr>
            <w:tcW w:w="7488" w:type="dxa"/>
            <w:tcBorders>
              <w:top w:val="single" w:sz="4" w:space="0" w:color="C9D7DF"/>
              <w:left w:val="single" w:sz="4" w:space="0" w:color="C9D7DF"/>
              <w:bottom w:val="single" w:sz="4" w:space="0" w:color="C9D7DF"/>
              <w:right w:val="single" w:sz="4" w:space="0" w:color="C9D7DF"/>
            </w:tcBorders>
            <w:shd w:val="clear" w:color="auto" w:fill="00AEEF"/>
            <w:tcMar>
              <w:top w:w="75" w:type="dxa"/>
              <w:left w:w="90" w:type="dxa"/>
              <w:bottom w:w="75" w:type="dxa"/>
              <w:right w:w="90" w:type="dxa"/>
            </w:tcMar>
            <w:vAlign w:val="center"/>
          </w:tcPr>
          <w:p w14:paraId="3DB72281" w14:textId="77777777" w:rsidR="00BC1D2D" w:rsidRDefault="00000000">
            <w:pPr>
              <w:spacing w:after="0"/>
            </w:pPr>
            <w:r>
              <w:rPr>
                <w:b/>
                <w:color w:val="FFFFFF"/>
                <w:sz w:val="18"/>
              </w:rPr>
              <w:t>Contenu conseillé</w:t>
            </w:r>
          </w:p>
        </w:tc>
      </w:tr>
      <w:tr w:rsidR="00BC1D2D" w:rsidRPr="00C43033" w14:paraId="3D4AC719" w14:textId="77777777">
        <w:trPr>
          <w:cantSplit/>
          <w:jc w:val="center"/>
        </w:trPr>
        <w:tc>
          <w:tcPr>
            <w:tcW w:w="2592" w:type="dxa"/>
            <w:tcBorders>
              <w:top w:val="single" w:sz="4" w:space="0" w:color="C9D7DF"/>
              <w:left w:val="single" w:sz="4" w:space="0" w:color="C9D7DF"/>
              <w:bottom w:val="single" w:sz="4" w:space="0" w:color="C9D7DF"/>
              <w:right w:val="single" w:sz="4" w:space="0" w:color="C9D7DF"/>
            </w:tcBorders>
            <w:tcMar>
              <w:top w:w="75" w:type="dxa"/>
              <w:left w:w="90" w:type="dxa"/>
              <w:bottom w:w="75" w:type="dxa"/>
              <w:right w:w="90" w:type="dxa"/>
            </w:tcMar>
            <w:vAlign w:val="center"/>
          </w:tcPr>
          <w:p w14:paraId="42AD1D48" w14:textId="77777777" w:rsidR="00BC1D2D" w:rsidRDefault="00000000">
            <w:pPr>
              <w:spacing w:after="0"/>
            </w:pPr>
            <w:r>
              <w:rPr>
                <w:sz w:val="18"/>
              </w:rPr>
              <w:t>En-tête</w:t>
            </w:r>
          </w:p>
        </w:tc>
        <w:tc>
          <w:tcPr>
            <w:tcW w:w="7488" w:type="dxa"/>
            <w:tcBorders>
              <w:top w:val="single" w:sz="4" w:space="0" w:color="C9D7DF"/>
              <w:left w:val="single" w:sz="4" w:space="0" w:color="C9D7DF"/>
              <w:bottom w:val="single" w:sz="4" w:space="0" w:color="C9D7DF"/>
              <w:right w:val="single" w:sz="4" w:space="0" w:color="C9D7DF"/>
            </w:tcBorders>
            <w:tcMar>
              <w:top w:w="75" w:type="dxa"/>
              <w:left w:w="90" w:type="dxa"/>
              <w:bottom w:w="75" w:type="dxa"/>
              <w:right w:w="90" w:type="dxa"/>
            </w:tcMar>
            <w:vAlign w:val="center"/>
          </w:tcPr>
          <w:p w14:paraId="064918D8" w14:textId="77777777" w:rsidR="00BC1D2D" w:rsidRPr="00C43033" w:rsidRDefault="00000000">
            <w:pPr>
              <w:spacing w:after="0"/>
              <w:rPr>
                <w:lang w:val="fr-CA"/>
              </w:rPr>
            </w:pPr>
            <w:r w:rsidRPr="00C43033">
              <w:rPr>
                <w:sz w:val="18"/>
                <w:lang w:val="fr-CA"/>
              </w:rPr>
              <w:t>Titre, contexte, date de mise à jour et filtres principaux.</w:t>
            </w:r>
          </w:p>
        </w:tc>
      </w:tr>
      <w:tr w:rsidR="00BC1D2D" w:rsidRPr="00C43033" w14:paraId="438A55B2" w14:textId="77777777">
        <w:trPr>
          <w:cantSplit/>
          <w:jc w:val="center"/>
        </w:trPr>
        <w:tc>
          <w:tcPr>
            <w:tcW w:w="2592" w:type="dxa"/>
            <w:tcBorders>
              <w:top w:val="single" w:sz="4" w:space="0" w:color="C9D7DF"/>
              <w:left w:val="single" w:sz="4" w:space="0" w:color="C9D7DF"/>
              <w:bottom w:val="single" w:sz="4" w:space="0" w:color="C9D7DF"/>
              <w:right w:val="single" w:sz="4" w:space="0" w:color="C9D7DF"/>
            </w:tcBorders>
            <w:shd w:val="clear" w:color="auto" w:fill="F8FBFC"/>
            <w:tcMar>
              <w:top w:w="75" w:type="dxa"/>
              <w:left w:w="90" w:type="dxa"/>
              <w:bottom w:w="75" w:type="dxa"/>
              <w:right w:w="90" w:type="dxa"/>
            </w:tcMar>
            <w:vAlign w:val="center"/>
          </w:tcPr>
          <w:p w14:paraId="78C4DF7F" w14:textId="77777777" w:rsidR="00BC1D2D" w:rsidRDefault="00000000">
            <w:pPr>
              <w:spacing w:after="0"/>
            </w:pPr>
            <w:r>
              <w:rPr>
                <w:sz w:val="18"/>
              </w:rPr>
              <w:t>KPI</w:t>
            </w:r>
          </w:p>
        </w:tc>
        <w:tc>
          <w:tcPr>
            <w:tcW w:w="7488" w:type="dxa"/>
            <w:tcBorders>
              <w:top w:val="single" w:sz="4" w:space="0" w:color="C9D7DF"/>
              <w:left w:val="single" w:sz="4" w:space="0" w:color="C9D7DF"/>
              <w:bottom w:val="single" w:sz="4" w:space="0" w:color="C9D7DF"/>
              <w:right w:val="single" w:sz="4" w:space="0" w:color="C9D7DF"/>
            </w:tcBorders>
            <w:shd w:val="clear" w:color="auto" w:fill="F8FBFC"/>
            <w:tcMar>
              <w:top w:w="75" w:type="dxa"/>
              <w:left w:w="90" w:type="dxa"/>
              <w:bottom w:w="75" w:type="dxa"/>
              <w:right w:w="90" w:type="dxa"/>
            </w:tcMar>
            <w:vAlign w:val="center"/>
          </w:tcPr>
          <w:p w14:paraId="33BF0E0A" w14:textId="77777777" w:rsidR="00BC1D2D" w:rsidRPr="00C43033" w:rsidRDefault="00000000">
            <w:pPr>
              <w:spacing w:after="0"/>
              <w:rPr>
                <w:lang w:val="fr-CA"/>
              </w:rPr>
            </w:pPr>
            <w:r w:rsidRPr="00C43033">
              <w:rPr>
                <w:sz w:val="18"/>
                <w:lang w:val="fr-CA"/>
              </w:rPr>
              <w:t>Quelques indicateurs essentiels visibles immédiatement.</w:t>
            </w:r>
          </w:p>
        </w:tc>
      </w:tr>
      <w:tr w:rsidR="00BC1D2D" w:rsidRPr="00C43033" w14:paraId="6D272B36" w14:textId="77777777">
        <w:trPr>
          <w:cantSplit/>
          <w:jc w:val="center"/>
        </w:trPr>
        <w:tc>
          <w:tcPr>
            <w:tcW w:w="2592" w:type="dxa"/>
            <w:tcBorders>
              <w:top w:val="single" w:sz="4" w:space="0" w:color="C9D7DF"/>
              <w:left w:val="single" w:sz="4" w:space="0" w:color="C9D7DF"/>
              <w:bottom w:val="single" w:sz="4" w:space="0" w:color="C9D7DF"/>
              <w:right w:val="single" w:sz="4" w:space="0" w:color="C9D7DF"/>
            </w:tcBorders>
            <w:tcMar>
              <w:top w:w="75" w:type="dxa"/>
              <w:left w:w="90" w:type="dxa"/>
              <w:bottom w:w="75" w:type="dxa"/>
              <w:right w:w="90" w:type="dxa"/>
            </w:tcMar>
            <w:vAlign w:val="center"/>
          </w:tcPr>
          <w:p w14:paraId="2D06731E" w14:textId="77777777" w:rsidR="00BC1D2D" w:rsidRDefault="00000000">
            <w:pPr>
              <w:spacing w:after="0"/>
            </w:pPr>
            <w:r>
              <w:rPr>
                <w:sz w:val="18"/>
              </w:rPr>
              <w:t>Analyse</w:t>
            </w:r>
          </w:p>
        </w:tc>
        <w:tc>
          <w:tcPr>
            <w:tcW w:w="7488" w:type="dxa"/>
            <w:tcBorders>
              <w:top w:val="single" w:sz="4" w:space="0" w:color="C9D7DF"/>
              <w:left w:val="single" w:sz="4" w:space="0" w:color="C9D7DF"/>
              <w:bottom w:val="single" w:sz="4" w:space="0" w:color="C9D7DF"/>
              <w:right w:val="single" w:sz="4" w:space="0" w:color="C9D7DF"/>
            </w:tcBorders>
            <w:tcMar>
              <w:top w:w="75" w:type="dxa"/>
              <w:left w:w="90" w:type="dxa"/>
              <w:bottom w:w="75" w:type="dxa"/>
              <w:right w:w="90" w:type="dxa"/>
            </w:tcMar>
            <w:vAlign w:val="center"/>
          </w:tcPr>
          <w:p w14:paraId="6B7B1D7D" w14:textId="77777777" w:rsidR="00BC1D2D" w:rsidRPr="00C43033" w:rsidRDefault="00000000">
            <w:pPr>
              <w:spacing w:after="0"/>
              <w:rPr>
                <w:lang w:val="fr-CA"/>
              </w:rPr>
            </w:pPr>
            <w:r w:rsidRPr="00C43033">
              <w:rPr>
                <w:sz w:val="18"/>
                <w:lang w:val="fr-CA"/>
              </w:rPr>
              <w:t>Graphiques qui expliquent les tendances, écarts et répartitions.</w:t>
            </w:r>
          </w:p>
        </w:tc>
      </w:tr>
      <w:tr w:rsidR="00BC1D2D" w:rsidRPr="00C43033" w14:paraId="30E7E5CD" w14:textId="77777777">
        <w:trPr>
          <w:cantSplit/>
          <w:jc w:val="center"/>
        </w:trPr>
        <w:tc>
          <w:tcPr>
            <w:tcW w:w="2592" w:type="dxa"/>
            <w:tcBorders>
              <w:top w:val="single" w:sz="4" w:space="0" w:color="C9D7DF"/>
              <w:left w:val="single" w:sz="4" w:space="0" w:color="C9D7DF"/>
              <w:bottom w:val="single" w:sz="4" w:space="0" w:color="C9D7DF"/>
              <w:right w:val="single" w:sz="4" w:space="0" w:color="C9D7DF"/>
            </w:tcBorders>
            <w:shd w:val="clear" w:color="auto" w:fill="F8FBFC"/>
            <w:tcMar>
              <w:top w:w="75" w:type="dxa"/>
              <w:left w:w="90" w:type="dxa"/>
              <w:bottom w:w="75" w:type="dxa"/>
              <w:right w:w="90" w:type="dxa"/>
            </w:tcMar>
            <w:vAlign w:val="center"/>
          </w:tcPr>
          <w:p w14:paraId="12B1988D" w14:textId="77777777" w:rsidR="00BC1D2D" w:rsidRDefault="00000000">
            <w:pPr>
              <w:spacing w:after="0"/>
            </w:pPr>
            <w:r>
              <w:rPr>
                <w:sz w:val="18"/>
              </w:rPr>
              <w:t>Détails</w:t>
            </w:r>
          </w:p>
        </w:tc>
        <w:tc>
          <w:tcPr>
            <w:tcW w:w="7488" w:type="dxa"/>
            <w:tcBorders>
              <w:top w:val="single" w:sz="4" w:space="0" w:color="C9D7DF"/>
              <w:left w:val="single" w:sz="4" w:space="0" w:color="C9D7DF"/>
              <w:bottom w:val="single" w:sz="4" w:space="0" w:color="C9D7DF"/>
              <w:right w:val="single" w:sz="4" w:space="0" w:color="C9D7DF"/>
            </w:tcBorders>
            <w:shd w:val="clear" w:color="auto" w:fill="F8FBFC"/>
            <w:tcMar>
              <w:top w:w="75" w:type="dxa"/>
              <w:left w:w="90" w:type="dxa"/>
              <w:bottom w:w="75" w:type="dxa"/>
              <w:right w:w="90" w:type="dxa"/>
            </w:tcMar>
            <w:vAlign w:val="center"/>
          </w:tcPr>
          <w:p w14:paraId="42361C49" w14:textId="77777777" w:rsidR="00BC1D2D" w:rsidRPr="00C43033" w:rsidRDefault="00000000">
            <w:pPr>
              <w:spacing w:after="0"/>
              <w:rPr>
                <w:lang w:val="fr-CA"/>
              </w:rPr>
            </w:pPr>
            <w:r w:rsidRPr="00C43033">
              <w:rPr>
                <w:sz w:val="18"/>
                <w:lang w:val="fr-CA"/>
              </w:rPr>
              <w:t>Matrice ou tableau si l’utilisateur doit consulter des éléments précis.</w:t>
            </w:r>
          </w:p>
        </w:tc>
      </w:tr>
    </w:tbl>
    <w:tbl>
      <w:tblPr>
        <w:tblW w:w="0" w:type="auto"/>
        <w:jc w:val="center"/>
        <w:tblLook w:val="04A0" w:firstRow="1" w:lastRow="0" w:firstColumn="1" w:lastColumn="0" w:noHBand="0" w:noVBand="1"/>
      </w:tblPr>
      <w:tblGrid>
        <w:gridCol w:w="10454"/>
      </w:tblGrid>
      <w:tr w:rsidR="00BC1D2D" w:rsidRPr="00C43033" w14:paraId="081FAE97" w14:textId="77777777">
        <w:trPr>
          <w:jc w:val="center"/>
        </w:trPr>
        <w:tc>
          <w:tcPr>
            <w:tcW w:w="10454" w:type="dxa"/>
            <w:tcBorders>
              <w:top w:val="single" w:sz="8" w:space="0" w:color="2E9D57"/>
              <w:left w:val="single" w:sz="8" w:space="0" w:color="2E9D57"/>
              <w:bottom w:val="single" w:sz="8" w:space="0" w:color="2E9D57"/>
              <w:right w:val="single" w:sz="8" w:space="0" w:color="2E9D57"/>
            </w:tcBorders>
            <w:shd w:val="clear" w:color="auto" w:fill="EAF7EE"/>
            <w:tcMar>
              <w:top w:w="110" w:type="dxa"/>
              <w:left w:w="140" w:type="dxa"/>
              <w:bottom w:w="110" w:type="dxa"/>
              <w:right w:w="140" w:type="dxa"/>
            </w:tcMar>
          </w:tcPr>
          <w:p w14:paraId="4B67B5AD" w14:textId="77777777" w:rsidR="00BC1D2D" w:rsidRPr="00C43033" w:rsidRDefault="00000000">
            <w:pPr>
              <w:spacing w:after="40"/>
              <w:rPr>
                <w:lang w:val="fr-CA"/>
              </w:rPr>
            </w:pPr>
            <w:r w:rsidRPr="00C43033">
              <w:rPr>
                <w:b/>
                <w:color w:val="2E9D57"/>
                <w:sz w:val="18"/>
                <w:lang w:val="fr-CA"/>
              </w:rPr>
              <w:t>Test rapide</w:t>
            </w:r>
          </w:p>
          <w:p w14:paraId="64B17D45" w14:textId="77777777" w:rsidR="00BC1D2D" w:rsidRPr="00C43033" w:rsidRDefault="00000000">
            <w:pPr>
              <w:spacing w:after="0"/>
              <w:rPr>
                <w:lang w:val="fr-CA"/>
              </w:rPr>
            </w:pPr>
            <w:r w:rsidRPr="00C43033">
              <w:rPr>
                <w:sz w:val="18"/>
                <w:lang w:val="fr-CA"/>
              </w:rPr>
              <w:t>Un gestionnaire devrait comprendre le message principal de la page en quelques secondes. Si tout semble avoir la même importance, la hiérarchie visuelle est probablement insuffisante.</w:t>
            </w:r>
          </w:p>
        </w:tc>
      </w:tr>
    </w:tbl>
    <w:p w14:paraId="42798742" w14:textId="77777777" w:rsidR="00BC1D2D" w:rsidRPr="00C43033" w:rsidRDefault="00BC1D2D">
      <w:pPr>
        <w:spacing w:after="20"/>
        <w:rPr>
          <w:lang w:val="fr-CA"/>
        </w:rPr>
      </w:pPr>
    </w:p>
    <w:p w14:paraId="4B46D5DA" w14:textId="77777777" w:rsidR="00BC1D2D" w:rsidRDefault="00000000">
      <w:pPr>
        <w:pStyle w:val="Titre2"/>
        <w:spacing w:before="160" w:after="80"/>
      </w:pPr>
      <w:r>
        <w:rPr>
          <w:rFonts w:ascii="Aptos" w:hAnsi="Aptos"/>
        </w:rPr>
        <w:t>Réduire la surcharge</w:t>
      </w:r>
    </w:p>
    <w:p w14:paraId="7786F518" w14:textId="77777777" w:rsidR="00BC1D2D" w:rsidRPr="00C43033" w:rsidRDefault="00000000">
      <w:pPr>
        <w:pStyle w:val="Listepuces"/>
        <w:spacing w:after="40"/>
        <w:ind w:left="259"/>
        <w:rPr>
          <w:lang w:val="fr-CA"/>
        </w:rPr>
      </w:pPr>
      <w:r w:rsidRPr="00C43033">
        <w:rPr>
          <w:lang w:val="fr-CA"/>
        </w:rPr>
        <w:t>Ne pas afficher toutes les données disponibles simplement parce qu’elles existent.</w:t>
      </w:r>
    </w:p>
    <w:p w14:paraId="0F757EF3" w14:textId="77777777" w:rsidR="00BC1D2D" w:rsidRPr="00C43033" w:rsidRDefault="00000000">
      <w:pPr>
        <w:pStyle w:val="Listepuces"/>
        <w:spacing w:after="40"/>
        <w:ind w:left="259"/>
        <w:rPr>
          <w:lang w:val="fr-CA"/>
        </w:rPr>
      </w:pPr>
      <w:r w:rsidRPr="00C43033">
        <w:rPr>
          <w:lang w:val="fr-CA"/>
        </w:rPr>
        <w:t>Limiter les visuels principaux et utiliser les détails seulement quand ils apportent une vraie valeur.</w:t>
      </w:r>
    </w:p>
    <w:p w14:paraId="2993F30A" w14:textId="77777777" w:rsidR="00BC1D2D" w:rsidRPr="00C43033" w:rsidRDefault="00000000">
      <w:pPr>
        <w:pStyle w:val="Listepuces"/>
        <w:spacing w:after="40"/>
        <w:ind w:left="259"/>
        <w:rPr>
          <w:lang w:val="fr-CA"/>
        </w:rPr>
      </w:pPr>
      <w:r w:rsidRPr="00C43033">
        <w:rPr>
          <w:lang w:val="fr-CA"/>
        </w:rPr>
        <w:t>Préférer un Top N ou un résumé plutôt qu’un tableau de centaines de lignes sur la page principale.</w:t>
      </w:r>
    </w:p>
    <w:p w14:paraId="2BDF9A67" w14:textId="77777777" w:rsidR="00BC1D2D" w:rsidRPr="00C43033" w:rsidRDefault="00000000">
      <w:pPr>
        <w:pStyle w:val="Listepuces"/>
        <w:spacing w:after="40"/>
        <w:ind w:left="259"/>
        <w:rPr>
          <w:lang w:val="fr-CA"/>
        </w:rPr>
      </w:pPr>
      <w:r w:rsidRPr="00C43033">
        <w:rPr>
          <w:lang w:val="fr-CA"/>
        </w:rPr>
        <w:t>Utiliser les info-bulles, le drill-down et les pages de détails pour déplacer l’information secondaire hors de la vue principale.</w:t>
      </w:r>
    </w:p>
    <w:p w14:paraId="3C333E1B" w14:textId="77777777" w:rsidR="00BC1D2D" w:rsidRPr="00C43033" w:rsidRDefault="00000000">
      <w:pPr>
        <w:pStyle w:val="Titre2"/>
        <w:spacing w:before="160" w:after="80"/>
        <w:rPr>
          <w:lang w:val="fr-CA"/>
        </w:rPr>
      </w:pPr>
      <w:r w:rsidRPr="00C43033">
        <w:rPr>
          <w:rFonts w:ascii="Aptos" w:hAnsi="Aptos"/>
          <w:lang w:val="fr-CA"/>
        </w:rPr>
        <w:t>Storytelling et cohérence</w:t>
      </w:r>
    </w:p>
    <w:p w14:paraId="14E25FBD" w14:textId="77777777" w:rsidR="00BC1D2D" w:rsidRPr="00C43033" w:rsidRDefault="00000000">
      <w:pPr>
        <w:spacing w:after="100" w:line="252" w:lineRule="auto"/>
        <w:rPr>
          <w:lang w:val="fr-CA"/>
        </w:rPr>
      </w:pPr>
      <w:r w:rsidRPr="00C43033">
        <w:rPr>
          <w:lang w:val="fr-CA"/>
        </w:rPr>
        <w:t>Le storytelling ne consiste pas à ajouter du texte partout. Il consiste à organiser les informations dans un ordre logique : indicateur principal, explication, comparaison, détail. Les titres et la disposition doivent aider l’utilisateur à comprendre cette progression.</w:t>
      </w:r>
    </w:p>
    <w:p w14:paraId="4B7F858A" w14:textId="77777777" w:rsidR="00BC1D2D" w:rsidRPr="00C43033" w:rsidRDefault="00000000">
      <w:pPr>
        <w:pStyle w:val="Titre1"/>
        <w:spacing w:after="80"/>
        <w:rPr>
          <w:lang w:val="fr-CA"/>
        </w:rPr>
      </w:pPr>
      <w:r w:rsidRPr="00C43033">
        <w:rPr>
          <w:rFonts w:ascii="Aptos" w:hAnsi="Aptos"/>
          <w:lang w:val="fr-CA"/>
        </w:rPr>
        <w:lastRenderedPageBreak/>
        <w:t>11. Mise en forme et accessibilité</w:t>
      </w:r>
    </w:p>
    <w:p w14:paraId="7632DB97" w14:textId="77777777" w:rsidR="00BC1D2D" w:rsidRPr="00C43033" w:rsidRDefault="00000000">
      <w:pPr>
        <w:spacing w:after="240"/>
        <w:rPr>
          <w:lang w:val="fr-CA"/>
        </w:rPr>
      </w:pPr>
      <w:r w:rsidRPr="00C43033">
        <w:rPr>
          <w:i/>
          <w:color w:val="5E6B75"/>
          <w:sz w:val="22"/>
          <w:lang w:val="fr-CA"/>
        </w:rPr>
        <w:t>Le design doit rendre l’information plus facile à comprendre, pas simplement plus décorative.</w:t>
      </w:r>
    </w:p>
    <w:tbl>
      <w:tblPr>
        <w:tblW w:w="0" w:type="auto"/>
        <w:tblLayout w:type="fixed"/>
        <w:tblLook w:val="04A0" w:firstRow="1" w:lastRow="0" w:firstColumn="1" w:lastColumn="0" w:noHBand="0" w:noVBand="1"/>
      </w:tblPr>
      <w:tblGrid>
        <w:gridCol w:w="10080"/>
      </w:tblGrid>
      <w:tr w:rsidR="00BC1D2D" w:rsidRPr="00C43033" w14:paraId="005837A1" w14:textId="77777777">
        <w:tc>
          <w:tcPr>
            <w:tcW w:w="10080" w:type="dxa"/>
            <w:tcBorders>
              <w:top w:val="single" w:sz="1" w:space="0" w:color="00AEEF"/>
              <w:left w:val="single" w:sz="1" w:space="0" w:color="00AEEF"/>
              <w:bottom w:val="single" w:sz="1" w:space="0" w:color="00AEEF"/>
              <w:right w:val="single" w:sz="1" w:space="0" w:color="00AEEF"/>
            </w:tcBorders>
            <w:shd w:val="clear" w:color="auto" w:fill="00AEEF"/>
          </w:tcPr>
          <w:p w14:paraId="181F359B" w14:textId="77777777" w:rsidR="00BC1D2D" w:rsidRPr="00C43033" w:rsidRDefault="00BC1D2D">
            <w:pPr>
              <w:rPr>
                <w:lang w:val="fr-CA"/>
              </w:rPr>
            </w:pPr>
          </w:p>
        </w:tc>
      </w:tr>
    </w:tbl>
    <w:p w14:paraId="535AD76E" w14:textId="77777777" w:rsidR="00BC1D2D" w:rsidRPr="00C43033" w:rsidRDefault="00BC1D2D">
      <w:pPr>
        <w:spacing w:after="20"/>
        <w:rPr>
          <w:lang w:val="fr-CA"/>
        </w:rPr>
      </w:pPr>
    </w:p>
    <w:p w14:paraId="5F077CCA" w14:textId="77777777" w:rsidR="00BC1D2D" w:rsidRDefault="00000000">
      <w:pPr>
        <w:pStyle w:val="Titre2"/>
        <w:spacing w:before="160" w:after="80"/>
      </w:pPr>
      <w:r>
        <w:rPr>
          <w:rFonts w:ascii="Aptos" w:hAnsi="Aptos"/>
        </w:rPr>
        <w:t>Créer une hiérarchie visuelle</w:t>
      </w:r>
    </w:p>
    <w:p w14:paraId="3D4B33D7" w14:textId="77777777" w:rsidR="00BC1D2D" w:rsidRPr="00C43033" w:rsidRDefault="00000000">
      <w:pPr>
        <w:pStyle w:val="Listepuces"/>
        <w:spacing w:after="40"/>
        <w:ind w:left="259"/>
        <w:rPr>
          <w:lang w:val="fr-CA"/>
        </w:rPr>
      </w:pPr>
      <w:r w:rsidRPr="00C43033">
        <w:rPr>
          <w:lang w:val="fr-CA"/>
        </w:rPr>
        <w:t>Placer l’information la plus importante en haut de la page.</w:t>
      </w:r>
    </w:p>
    <w:p w14:paraId="09108C83" w14:textId="77777777" w:rsidR="00BC1D2D" w:rsidRPr="00C43033" w:rsidRDefault="00000000">
      <w:pPr>
        <w:pStyle w:val="Listepuces"/>
        <w:spacing w:after="40"/>
        <w:ind w:left="259"/>
        <w:rPr>
          <w:lang w:val="fr-CA"/>
        </w:rPr>
      </w:pPr>
      <w:r w:rsidRPr="00C43033">
        <w:rPr>
          <w:lang w:val="fr-CA"/>
        </w:rPr>
        <w:t>Utiliser une taille de police plus forte pour les KPI et titres importants.</w:t>
      </w:r>
    </w:p>
    <w:p w14:paraId="5AEB230D" w14:textId="77777777" w:rsidR="00BC1D2D" w:rsidRPr="00C43033" w:rsidRDefault="00000000">
      <w:pPr>
        <w:pStyle w:val="Listepuces"/>
        <w:spacing w:after="40"/>
        <w:ind w:left="259"/>
        <w:rPr>
          <w:lang w:val="fr-CA"/>
        </w:rPr>
      </w:pPr>
      <w:r w:rsidRPr="00C43033">
        <w:rPr>
          <w:lang w:val="fr-CA"/>
        </w:rPr>
        <w:t>Créer des zones visuelles avec des conteneurs ou arrière-plans légers.</w:t>
      </w:r>
    </w:p>
    <w:p w14:paraId="09ACA309" w14:textId="77777777" w:rsidR="00BC1D2D" w:rsidRPr="00C43033" w:rsidRDefault="00000000">
      <w:pPr>
        <w:pStyle w:val="Listepuces"/>
        <w:spacing w:after="40"/>
        <w:ind w:left="259"/>
        <w:rPr>
          <w:lang w:val="fr-CA"/>
        </w:rPr>
      </w:pPr>
      <w:r w:rsidRPr="00C43033">
        <w:rPr>
          <w:lang w:val="fr-CA"/>
        </w:rPr>
        <w:t>Aligner les visuels et conserver des espacements réguliers.</w:t>
      </w:r>
    </w:p>
    <w:p w14:paraId="3EF746AB" w14:textId="77777777" w:rsidR="00BC1D2D" w:rsidRPr="00C43033" w:rsidRDefault="00000000">
      <w:pPr>
        <w:pStyle w:val="Listepuces"/>
        <w:spacing w:after="40"/>
        <w:ind w:left="259"/>
        <w:rPr>
          <w:lang w:val="fr-CA"/>
        </w:rPr>
      </w:pPr>
      <w:r w:rsidRPr="00C43033">
        <w:rPr>
          <w:lang w:val="fr-CA"/>
        </w:rPr>
        <w:t>Utiliser l’espace blanc comme un outil de séparation.</w:t>
      </w:r>
    </w:p>
    <w:p w14:paraId="2F5EE304" w14:textId="77777777" w:rsidR="00BC1D2D" w:rsidRDefault="00000000">
      <w:pPr>
        <w:pStyle w:val="Titre2"/>
        <w:spacing w:before="160" w:after="80"/>
      </w:pPr>
      <w:r>
        <w:rPr>
          <w:rFonts w:ascii="Aptos" w:hAnsi="Aptos"/>
        </w:rPr>
        <w:t>Utiliser les couleurs intelligemment</w:t>
      </w:r>
    </w:p>
    <w:p w14:paraId="6637E293" w14:textId="77777777" w:rsidR="00BC1D2D" w:rsidRPr="00C43033" w:rsidRDefault="00000000">
      <w:pPr>
        <w:pStyle w:val="Listepuces"/>
        <w:spacing w:after="40"/>
        <w:ind w:left="259"/>
        <w:rPr>
          <w:lang w:val="fr-CA"/>
        </w:rPr>
      </w:pPr>
      <w:r w:rsidRPr="00C43033">
        <w:rPr>
          <w:lang w:val="fr-CA"/>
        </w:rPr>
        <w:t>Choisir une couleur principale et des tons neutres pour la structure.</w:t>
      </w:r>
    </w:p>
    <w:p w14:paraId="08FBFE3E" w14:textId="77777777" w:rsidR="00BC1D2D" w:rsidRPr="00C43033" w:rsidRDefault="00000000">
      <w:pPr>
        <w:pStyle w:val="Listepuces"/>
        <w:spacing w:after="40"/>
        <w:ind w:left="259"/>
        <w:rPr>
          <w:lang w:val="fr-CA"/>
        </w:rPr>
      </w:pPr>
      <w:r w:rsidRPr="00C43033">
        <w:rPr>
          <w:lang w:val="fr-CA"/>
        </w:rPr>
        <w:t>Réserver les couleurs d’alerte à un message précis.</w:t>
      </w:r>
    </w:p>
    <w:p w14:paraId="46554606" w14:textId="77777777" w:rsidR="00BC1D2D" w:rsidRPr="00C43033" w:rsidRDefault="00000000">
      <w:pPr>
        <w:pStyle w:val="Listepuces"/>
        <w:spacing w:after="40"/>
        <w:ind w:left="259"/>
        <w:rPr>
          <w:lang w:val="fr-CA"/>
        </w:rPr>
      </w:pPr>
      <w:r w:rsidRPr="00C43033">
        <w:rPr>
          <w:lang w:val="fr-CA"/>
        </w:rPr>
        <w:t>Éviter d’utiliser plusieurs couleurs sans signification.</w:t>
      </w:r>
    </w:p>
    <w:p w14:paraId="506C222E" w14:textId="77777777" w:rsidR="00BC1D2D" w:rsidRPr="00C43033" w:rsidRDefault="00000000">
      <w:pPr>
        <w:pStyle w:val="Listepuces"/>
        <w:spacing w:after="40"/>
        <w:ind w:left="259"/>
        <w:rPr>
          <w:lang w:val="fr-CA"/>
        </w:rPr>
      </w:pPr>
      <w:r w:rsidRPr="00C43033">
        <w:rPr>
          <w:lang w:val="fr-CA"/>
        </w:rPr>
        <w:t>Ne jamais transmettre une information uniquement par la couleur.</w:t>
      </w:r>
    </w:p>
    <w:tbl>
      <w:tblPr>
        <w:tblW w:w="0" w:type="auto"/>
        <w:jc w:val="center"/>
        <w:tblLook w:val="04A0" w:firstRow="1" w:lastRow="0" w:firstColumn="1" w:lastColumn="0" w:noHBand="0" w:noVBand="1"/>
      </w:tblPr>
      <w:tblGrid>
        <w:gridCol w:w="10454"/>
      </w:tblGrid>
      <w:tr w:rsidR="00BC1D2D" w:rsidRPr="00C43033" w14:paraId="0D4389AA" w14:textId="77777777">
        <w:trPr>
          <w:jc w:val="center"/>
        </w:trPr>
        <w:tc>
          <w:tcPr>
            <w:tcW w:w="10454" w:type="dxa"/>
            <w:tcBorders>
              <w:top w:val="single" w:sz="8" w:space="0" w:color="00AEEF"/>
              <w:left w:val="single" w:sz="8" w:space="0" w:color="00AEEF"/>
              <w:bottom w:val="single" w:sz="8" w:space="0" w:color="00AEEF"/>
              <w:right w:val="single" w:sz="8" w:space="0" w:color="00AEEF"/>
            </w:tcBorders>
            <w:shd w:val="clear" w:color="auto" w:fill="EAF8FD"/>
            <w:tcMar>
              <w:top w:w="110" w:type="dxa"/>
              <w:left w:w="140" w:type="dxa"/>
              <w:bottom w:w="110" w:type="dxa"/>
              <w:right w:w="140" w:type="dxa"/>
            </w:tcMar>
          </w:tcPr>
          <w:p w14:paraId="5F681BEC" w14:textId="77777777" w:rsidR="00BC1D2D" w:rsidRPr="00C43033" w:rsidRDefault="00000000">
            <w:pPr>
              <w:spacing w:after="40"/>
              <w:rPr>
                <w:lang w:val="fr-CA"/>
              </w:rPr>
            </w:pPr>
            <w:r w:rsidRPr="00C43033">
              <w:rPr>
                <w:b/>
                <w:color w:val="00AEEF"/>
                <w:sz w:val="18"/>
                <w:lang w:val="fr-CA"/>
              </w:rPr>
              <w:t>Formation CAD</w:t>
            </w:r>
          </w:p>
          <w:p w14:paraId="38040513" w14:textId="77777777" w:rsidR="00BC1D2D" w:rsidRPr="00C43033" w:rsidRDefault="00000000">
            <w:pPr>
              <w:spacing w:after="0"/>
              <w:rPr>
                <w:lang w:val="fr-CA"/>
              </w:rPr>
            </w:pPr>
            <w:r w:rsidRPr="00C43033">
              <w:rPr>
                <w:sz w:val="18"/>
                <w:lang w:val="fr-CA"/>
              </w:rPr>
              <w:t>Dans ce guide, le bleu #00AEEF sert de couleur d’accent. Dans un rapport client, adaptez la palette à l’identité visuelle tout en conservant un contraste suffisant.</w:t>
            </w:r>
          </w:p>
        </w:tc>
      </w:tr>
    </w:tbl>
    <w:p w14:paraId="7304F77A" w14:textId="77777777" w:rsidR="00BC1D2D" w:rsidRPr="00C43033" w:rsidRDefault="00BC1D2D">
      <w:pPr>
        <w:spacing w:after="20"/>
        <w:rPr>
          <w:lang w:val="fr-CA"/>
        </w:rPr>
      </w:pPr>
    </w:p>
    <w:p w14:paraId="2096F06B" w14:textId="77777777" w:rsidR="00BC1D2D" w:rsidRDefault="00000000">
      <w:pPr>
        <w:pStyle w:val="Titre2"/>
        <w:spacing w:before="160" w:after="80"/>
      </w:pPr>
      <w:r>
        <w:rPr>
          <w:rFonts w:ascii="Aptos" w:hAnsi="Aptos"/>
        </w:rPr>
        <w:t>Accessibilité : réflexes essentiels</w:t>
      </w:r>
    </w:p>
    <w:p w14:paraId="5991FE54" w14:textId="77777777" w:rsidR="00BC1D2D" w:rsidRPr="00C43033" w:rsidRDefault="00000000">
      <w:pPr>
        <w:pStyle w:val="Listepuces"/>
        <w:spacing w:after="40"/>
        <w:ind w:left="259"/>
        <w:rPr>
          <w:lang w:val="fr-CA"/>
        </w:rPr>
      </w:pPr>
      <w:r w:rsidRPr="00C43033">
        <w:rPr>
          <w:lang w:val="fr-CA"/>
        </w:rPr>
        <w:t>Le contraste passe avant le style.</w:t>
      </w:r>
    </w:p>
    <w:p w14:paraId="50D6C4F7" w14:textId="77777777" w:rsidR="00BC1D2D" w:rsidRPr="00C43033" w:rsidRDefault="00000000">
      <w:pPr>
        <w:pStyle w:val="Listepuces"/>
        <w:spacing w:after="40"/>
        <w:ind w:left="259"/>
        <w:rPr>
          <w:lang w:val="fr-CA"/>
        </w:rPr>
      </w:pPr>
      <w:r w:rsidRPr="00C43033">
        <w:rPr>
          <w:lang w:val="fr-CA"/>
        </w:rPr>
        <w:t>Utiliser des titres explicites pour les visuels.</w:t>
      </w:r>
    </w:p>
    <w:p w14:paraId="5A4F1983" w14:textId="77777777" w:rsidR="00BC1D2D" w:rsidRPr="00C43033" w:rsidRDefault="00000000">
      <w:pPr>
        <w:pStyle w:val="Listepuces"/>
        <w:spacing w:after="40"/>
        <w:ind w:left="259"/>
        <w:rPr>
          <w:lang w:val="fr-CA"/>
        </w:rPr>
      </w:pPr>
      <w:r w:rsidRPr="00C43033">
        <w:rPr>
          <w:lang w:val="fr-CA"/>
        </w:rPr>
        <w:t>Combiner couleur, texte, valeur, icône ou position pour transmettre un message.</w:t>
      </w:r>
    </w:p>
    <w:p w14:paraId="27929201" w14:textId="77777777" w:rsidR="00BC1D2D" w:rsidRPr="00C43033" w:rsidRDefault="00000000">
      <w:pPr>
        <w:pStyle w:val="Listepuces"/>
        <w:spacing w:after="40"/>
        <w:ind w:left="259"/>
        <w:rPr>
          <w:lang w:val="fr-CA"/>
        </w:rPr>
      </w:pPr>
      <w:r w:rsidRPr="00C43033">
        <w:rPr>
          <w:lang w:val="fr-CA"/>
        </w:rPr>
        <w:t>Prévoir un ordre de tabulation logique, généralement de gauche à droite et de haut en bas.</w:t>
      </w:r>
    </w:p>
    <w:p w14:paraId="3CF7FAEB" w14:textId="77777777" w:rsidR="00BC1D2D" w:rsidRPr="00C43033" w:rsidRDefault="00000000">
      <w:pPr>
        <w:pStyle w:val="Listepuces"/>
        <w:spacing w:after="40"/>
        <w:ind w:left="259"/>
        <w:rPr>
          <w:lang w:val="fr-CA"/>
        </w:rPr>
      </w:pPr>
      <w:r w:rsidRPr="00C43033">
        <w:rPr>
          <w:lang w:val="fr-CA"/>
        </w:rPr>
        <w:t>Ajouter un texte alternatif pertinent aux visuels importants.</w:t>
      </w:r>
    </w:p>
    <w:p w14:paraId="1061D8F3" w14:textId="77777777" w:rsidR="00BC1D2D" w:rsidRPr="00C43033" w:rsidRDefault="00000000">
      <w:pPr>
        <w:pStyle w:val="Listepuces"/>
        <w:spacing w:after="40"/>
        <w:ind w:left="259"/>
        <w:rPr>
          <w:lang w:val="fr-CA"/>
        </w:rPr>
      </w:pPr>
      <w:r w:rsidRPr="00C43033">
        <w:rPr>
          <w:lang w:val="fr-CA"/>
        </w:rPr>
        <w:t>Réduire les effets décoratifs, ombres et variations inutiles qui augmentent la charge cognitive.</w:t>
      </w:r>
    </w:p>
    <w:p w14:paraId="14CC9202" w14:textId="77777777" w:rsidR="00BC1D2D" w:rsidRPr="00C43033" w:rsidRDefault="00000000">
      <w:pPr>
        <w:pStyle w:val="Titre2"/>
        <w:spacing w:before="160" w:after="80"/>
        <w:rPr>
          <w:lang w:val="fr-CA"/>
        </w:rPr>
      </w:pPr>
      <w:r w:rsidRPr="00C43033">
        <w:rPr>
          <w:rFonts w:ascii="Aptos" w:hAnsi="Aptos"/>
          <w:lang w:val="fr-CA"/>
        </w:rPr>
        <w:t>Texte alternatif</w:t>
      </w:r>
    </w:p>
    <w:p w14:paraId="070A2541" w14:textId="77777777" w:rsidR="00BC1D2D" w:rsidRPr="00C43033" w:rsidRDefault="00000000">
      <w:pPr>
        <w:spacing w:after="100" w:line="252" w:lineRule="auto"/>
        <w:rPr>
          <w:lang w:val="fr-CA"/>
        </w:rPr>
      </w:pPr>
      <w:r w:rsidRPr="00C43033">
        <w:rPr>
          <w:lang w:val="fr-CA"/>
        </w:rPr>
        <w:t>Le texte alternatif doit expliquer le message du visuel plutôt que seulement sa forme. Exemple : « Les ventes sont les plus élevées à Montréal, suivies de Québec et Laval » est plus utile que « graphique à barres bleu ».</w:t>
      </w:r>
    </w:p>
    <w:p w14:paraId="2B43EFE1" w14:textId="77777777" w:rsidR="00BC1D2D" w:rsidRDefault="00000000">
      <w:pPr>
        <w:pStyle w:val="Titre2"/>
        <w:spacing w:before="160" w:after="80"/>
      </w:pPr>
      <w:r>
        <w:rPr>
          <w:rFonts w:ascii="Aptos" w:hAnsi="Aptos"/>
        </w:rPr>
        <w:t>Uniformité</w:t>
      </w:r>
    </w:p>
    <w:tbl>
      <w:tblPr>
        <w:tblW w:w="0" w:type="auto"/>
        <w:jc w:val="center"/>
        <w:tblLayout w:type="fixed"/>
        <w:tblLook w:val="04A0" w:firstRow="1" w:lastRow="0" w:firstColumn="1" w:lastColumn="0" w:noHBand="0" w:noVBand="1"/>
      </w:tblPr>
      <w:tblGrid>
        <w:gridCol w:w="2880"/>
        <w:gridCol w:w="7200"/>
      </w:tblGrid>
      <w:tr w:rsidR="00BC1D2D" w14:paraId="02F1435D" w14:textId="77777777">
        <w:trPr>
          <w:cantSplit/>
          <w:tblHeader/>
          <w:jc w:val="center"/>
        </w:trPr>
        <w:tc>
          <w:tcPr>
            <w:tcW w:w="2880" w:type="dxa"/>
            <w:tcBorders>
              <w:top w:val="single" w:sz="4" w:space="0" w:color="C9D7DF"/>
              <w:left w:val="single" w:sz="4" w:space="0" w:color="C9D7DF"/>
              <w:bottom w:val="single" w:sz="4" w:space="0" w:color="C9D7DF"/>
              <w:right w:val="single" w:sz="4" w:space="0" w:color="C9D7DF"/>
            </w:tcBorders>
            <w:shd w:val="clear" w:color="auto" w:fill="00AEEF"/>
            <w:tcMar>
              <w:top w:w="75" w:type="dxa"/>
              <w:left w:w="90" w:type="dxa"/>
              <w:bottom w:w="75" w:type="dxa"/>
              <w:right w:w="90" w:type="dxa"/>
            </w:tcMar>
            <w:vAlign w:val="center"/>
          </w:tcPr>
          <w:p w14:paraId="6856463B" w14:textId="77777777" w:rsidR="00BC1D2D" w:rsidRDefault="00000000">
            <w:pPr>
              <w:spacing w:after="0"/>
            </w:pPr>
            <w:r>
              <w:rPr>
                <w:b/>
                <w:color w:val="FFFFFF"/>
                <w:sz w:val="18"/>
              </w:rPr>
              <w:t>Élément</w:t>
            </w:r>
          </w:p>
        </w:tc>
        <w:tc>
          <w:tcPr>
            <w:tcW w:w="7200" w:type="dxa"/>
            <w:tcBorders>
              <w:top w:val="single" w:sz="4" w:space="0" w:color="C9D7DF"/>
              <w:left w:val="single" w:sz="4" w:space="0" w:color="C9D7DF"/>
              <w:bottom w:val="single" w:sz="4" w:space="0" w:color="C9D7DF"/>
              <w:right w:val="single" w:sz="4" w:space="0" w:color="C9D7DF"/>
            </w:tcBorders>
            <w:shd w:val="clear" w:color="auto" w:fill="00AEEF"/>
            <w:tcMar>
              <w:top w:w="75" w:type="dxa"/>
              <w:left w:w="90" w:type="dxa"/>
              <w:bottom w:w="75" w:type="dxa"/>
              <w:right w:w="90" w:type="dxa"/>
            </w:tcMar>
            <w:vAlign w:val="center"/>
          </w:tcPr>
          <w:p w14:paraId="50D127D0" w14:textId="77777777" w:rsidR="00BC1D2D" w:rsidRDefault="00000000">
            <w:pPr>
              <w:spacing w:after="0"/>
            </w:pPr>
            <w:r>
              <w:rPr>
                <w:b/>
                <w:color w:val="FFFFFF"/>
                <w:sz w:val="18"/>
              </w:rPr>
              <w:t>Bonne pratique</w:t>
            </w:r>
          </w:p>
        </w:tc>
      </w:tr>
      <w:tr w:rsidR="00BC1D2D" w:rsidRPr="00C43033" w14:paraId="4E03FFFD" w14:textId="77777777">
        <w:trPr>
          <w:cantSplit/>
          <w:jc w:val="center"/>
        </w:trPr>
        <w:tc>
          <w:tcPr>
            <w:tcW w:w="2880" w:type="dxa"/>
            <w:tcBorders>
              <w:top w:val="single" w:sz="4" w:space="0" w:color="C9D7DF"/>
              <w:left w:val="single" w:sz="4" w:space="0" w:color="C9D7DF"/>
              <w:bottom w:val="single" w:sz="4" w:space="0" w:color="C9D7DF"/>
              <w:right w:val="single" w:sz="4" w:space="0" w:color="C9D7DF"/>
            </w:tcBorders>
            <w:tcMar>
              <w:top w:w="75" w:type="dxa"/>
              <w:left w:w="90" w:type="dxa"/>
              <w:bottom w:w="75" w:type="dxa"/>
              <w:right w:w="90" w:type="dxa"/>
            </w:tcMar>
            <w:vAlign w:val="center"/>
          </w:tcPr>
          <w:p w14:paraId="7CB1F05E" w14:textId="77777777" w:rsidR="00BC1D2D" w:rsidRDefault="00000000">
            <w:pPr>
              <w:spacing w:after="0"/>
            </w:pPr>
            <w:r>
              <w:rPr>
                <w:sz w:val="18"/>
              </w:rPr>
              <w:t>Titres</w:t>
            </w:r>
          </w:p>
        </w:tc>
        <w:tc>
          <w:tcPr>
            <w:tcW w:w="7200" w:type="dxa"/>
            <w:tcBorders>
              <w:top w:val="single" w:sz="4" w:space="0" w:color="C9D7DF"/>
              <w:left w:val="single" w:sz="4" w:space="0" w:color="C9D7DF"/>
              <w:bottom w:val="single" w:sz="4" w:space="0" w:color="C9D7DF"/>
              <w:right w:val="single" w:sz="4" w:space="0" w:color="C9D7DF"/>
            </w:tcBorders>
            <w:tcMar>
              <w:top w:w="75" w:type="dxa"/>
              <w:left w:w="90" w:type="dxa"/>
              <w:bottom w:w="75" w:type="dxa"/>
              <w:right w:w="90" w:type="dxa"/>
            </w:tcMar>
            <w:vAlign w:val="center"/>
          </w:tcPr>
          <w:p w14:paraId="515F3F16" w14:textId="77777777" w:rsidR="00BC1D2D" w:rsidRPr="00C43033" w:rsidRDefault="00000000">
            <w:pPr>
              <w:spacing w:after="0"/>
              <w:rPr>
                <w:lang w:val="fr-CA"/>
              </w:rPr>
            </w:pPr>
            <w:r w:rsidRPr="00C43033">
              <w:rPr>
                <w:sz w:val="18"/>
                <w:lang w:val="fr-CA"/>
              </w:rPr>
              <w:t>Même style et même logique de formulation.</w:t>
            </w:r>
          </w:p>
        </w:tc>
      </w:tr>
      <w:tr w:rsidR="00BC1D2D" w14:paraId="4189D7D6" w14:textId="77777777">
        <w:trPr>
          <w:cantSplit/>
          <w:jc w:val="center"/>
        </w:trPr>
        <w:tc>
          <w:tcPr>
            <w:tcW w:w="2880" w:type="dxa"/>
            <w:tcBorders>
              <w:top w:val="single" w:sz="4" w:space="0" w:color="C9D7DF"/>
              <w:left w:val="single" w:sz="4" w:space="0" w:color="C9D7DF"/>
              <w:bottom w:val="single" w:sz="4" w:space="0" w:color="C9D7DF"/>
              <w:right w:val="single" w:sz="4" w:space="0" w:color="C9D7DF"/>
            </w:tcBorders>
            <w:shd w:val="clear" w:color="auto" w:fill="F8FBFC"/>
            <w:tcMar>
              <w:top w:w="75" w:type="dxa"/>
              <w:left w:w="90" w:type="dxa"/>
              <w:bottom w:w="75" w:type="dxa"/>
              <w:right w:w="90" w:type="dxa"/>
            </w:tcMar>
            <w:vAlign w:val="center"/>
          </w:tcPr>
          <w:p w14:paraId="0A807451" w14:textId="77777777" w:rsidR="00BC1D2D" w:rsidRDefault="00000000">
            <w:pPr>
              <w:spacing w:after="0"/>
            </w:pPr>
            <w:r>
              <w:rPr>
                <w:sz w:val="18"/>
              </w:rPr>
              <w:t>KPI</w:t>
            </w:r>
          </w:p>
        </w:tc>
        <w:tc>
          <w:tcPr>
            <w:tcW w:w="7200" w:type="dxa"/>
            <w:tcBorders>
              <w:top w:val="single" w:sz="4" w:space="0" w:color="C9D7DF"/>
              <w:left w:val="single" w:sz="4" w:space="0" w:color="C9D7DF"/>
              <w:bottom w:val="single" w:sz="4" w:space="0" w:color="C9D7DF"/>
              <w:right w:val="single" w:sz="4" w:space="0" w:color="C9D7DF"/>
            </w:tcBorders>
            <w:shd w:val="clear" w:color="auto" w:fill="F8FBFC"/>
            <w:tcMar>
              <w:top w:w="75" w:type="dxa"/>
              <w:left w:w="90" w:type="dxa"/>
              <w:bottom w:w="75" w:type="dxa"/>
              <w:right w:w="90" w:type="dxa"/>
            </w:tcMar>
            <w:vAlign w:val="center"/>
          </w:tcPr>
          <w:p w14:paraId="7CFAEE03" w14:textId="77777777" w:rsidR="00BC1D2D" w:rsidRDefault="00000000">
            <w:pPr>
              <w:spacing w:after="0"/>
            </w:pPr>
            <w:r>
              <w:rPr>
                <w:sz w:val="18"/>
              </w:rPr>
              <w:t>Dimensions et alignements cohérents.</w:t>
            </w:r>
          </w:p>
        </w:tc>
      </w:tr>
      <w:tr w:rsidR="00BC1D2D" w14:paraId="050A369B" w14:textId="77777777">
        <w:trPr>
          <w:cantSplit/>
          <w:jc w:val="center"/>
        </w:trPr>
        <w:tc>
          <w:tcPr>
            <w:tcW w:w="2880" w:type="dxa"/>
            <w:tcBorders>
              <w:top w:val="single" w:sz="4" w:space="0" w:color="C9D7DF"/>
              <w:left w:val="single" w:sz="4" w:space="0" w:color="C9D7DF"/>
              <w:bottom w:val="single" w:sz="4" w:space="0" w:color="C9D7DF"/>
              <w:right w:val="single" w:sz="4" w:space="0" w:color="C9D7DF"/>
            </w:tcBorders>
            <w:tcMar>
              <w:top w:w="75" w:type="dxa"/>
              <w:left w:w="90" w:type="dxa"/>
              <w:bottom w:w="75" w:type="dxa"/>
              <w:right w:w="90" w:type="dxa"/>
            </w:tcMar>
            <w:vAlign w:val="center"/>
          </w:tcPr>
          <w:p w14:paraId="6029F233" w14:textId="77777777" w:rsidR="00BC1D2D" w:rsidRDefault="00000000">
            <w:pPr>
              <w:spacing w:after="0"/>
            </w:pPr>
            <w:r>
              <w:rPr>
                <w:sz w:val="18"/>
              </w:rPr>
              <w:lastRenderedPageBreak/>
              <w:t>Segments</w:t>
            </w:r>
          </w:p>
        </w:tc>
        <w:tc>
          <w:tcPr>
            <w:tcW w:w="7200" w:type="dxa"/>
            <w:tcBorders>
              <w:top w:val="single" w:sz="4" w:space="0" w:color="C9D7DF"/>
              <w:left w:val="single" w:sz="4" w:space="0" w:color="C9D7DF"/>
              <w:bottom w:val="single" w:sz="4" w:space="0" w:color="C9D7DF"/>
              <w:right w:val="single" w:sz="4" w:space="0" w:color="C9D7DF"/>
            </w:tcBorders>
            <w:tcMar>
              <w:top w:w="75" w:type="dxa"/>
              <w:left w:w="90" w:type="dxa"/>
              <w:bottom w:w="75" w:type="dxa"/>
              <w:right w:w="90" w:type="dxa"/>
            </w:tcMar>
            <w:vAlign w:val="center"/>
          </w:tcPr>
          <w:p w14:paraId="443D76FA" w14:textId="77777777" w:rsidR="00BC1D2D" w:rsidRDefault="00000000">
            <w:pPr>
              <w:spacing w:after="0"/>
            </w:pPr>
            <w:r>
              <w:rPr>
                <w:sz w:val="18"/>
              </w:rPr>
              <w:t>Style et position constantes.</w:t>
            </w:r>
          </w:p>
        </w:tc>
      </w:tr>
      <w:tr w:rsidR="00BC1D2D" w14:paraId="22B86279" w14:textId="77777777">
        <w:trPr>
          <w:cantSplit/>
          <w:jc w:val="center"/>
        </w:trPr>
        <w:tc>
          <w:tcPr>
            <w:tcW w:w="2880" w:type="dxa"/>
            <w:tcBorders>
              <w:top w:val="single" w:sz="4" w:space="0" w:color="C9D7DF"/>
              <w:left w:val="single" w:sz="4" w:space="0" w:color="C9D7DF"/>
              <w:bottom w:val="single" w:sz="4" w:space="0" w:color="C9D7DF"/>
              <w:right w:val="single" w:sz="4" w:space="0" w:color="C9D7DF"/>
            </w:tcBorders>
            <w:shd w:val="clear" w:color="auto" w:fill="F8FBFC"/>
            <w:tcMar>
              <w:top w:w="75" w:type="dxa"/>
              <w:left w:w="90" w:type="dxa"/>
              <w:bottom w:w="75" w:type="dxa"/>
              <w:right w:w="90" w:type="dxa"/>
            </w:tcMar>
            <w:vAlign w:val="center"/>
          </w:tcPr>
          <w:p w14:paraId="73DD8D5B" w14:textId="77777777" w:rsidR="00BC1D2D" w:rsidRDefault="00000000">
            <w:pPr>
              <w:spacing w:after="0"/>
            </w:pPr>
            <w:r>
              <w:rPr>
                <w:sz w:val="18"/>
              </w:rPr>
              <w:t>Bordures / fonds</w:t>
            </w:r>
          </w:p>
        </w:tc>
        <w:tc>
          <w:tcPr>
            <w:tcW w:w="7200" w:type="dxa"/>
            <w:tcBorders>
              <w:top w:val="single" w:sz="4" w:space="0" w:color="C9D7DF"/>
              <w:left w:val="single" w:sz="4" w:space="0" w:color="C9D7DF"/>
              <w:bottom w:val="single" w:sz="4" w:space="0" w:color="C9D7DF"/>
              <w:right w:val="single" w:sz="4" w:space="0" w:color="C9D7DF"/>
            </w:tcBorders>
            <w:shd w:val="clear" w:color="auto" w:fill="F8FBFC"/>
            <w:tcMar>
              <w:top w:w="75" w:type="dxa"/>
              <w:left w:w="90" w:type="dxa"/>
              <w:bottom w:w="75" w:type="dxa"/>
              <w:right w:w="90" w:type="dxa"/>
            </w:tcMar>
            <w:vAlign w:val="center"/>
          </w:tcPr>
          <w:p w14:paraId="1584CCFA" w14:textId="77777777" w:rsidR="00BC1D2D" w:rsidRDefault="00000000">
            <w:pPr>
              <w:spacing w:after="0"/>
            </w:pPr>
            <w:r>
              <w:rPr>
                <w:sz w:val="18"/>
              </w:rPr>
              <w:t>Utilisation discrète et répétable.</w:t>
            </w:r>
          </w:p>
        </w:tc>
      </w:tr>
      <w:tr w:rsidR="00BC1D2D" w:rsidRPr="00C43033" w14:paraId="536BC753" w14:textId="77777777">
        <w:trPr>
          <w:cantSplit/>
          <w:jc w:val="center"/>
        </w:trPr>
        <w:tc>
          <w:tcPr>
            <w:tcW w:w="2880" w:type="dxa"/>
            <w:tcBorders>
              <w:top w:val="single" w:sz="4" w:space="0" w:color="C9D7DF"/>
              <w:left w:val="single" w:sz="4" w:space="0" w:color="C9D7DF"/>
              <w:bottom w:val="single" w:sz="4" w:space="0" w:color="C9D7DF"/>
              <w:right w:val="single" w:sz="4" w:space="0" w:color="C9D7DF"/>
            </w:tcBorders>
            <w:tcMar>
              <w:top w:w="75" w:type="dxa"/>
              <w:left w:w="90" w:type="dxa"/>
              <w:bottom w:w="75" w:type="dxa"/>
              <w:right w:w="90" w:type="dxa"/>
            </w:tcMar>
            <w:vAlign w:val="center"/>
          </w:tcPr>
          <w:p w14:paraId="16A672A8" w14:textId="77777777" w:rsidR="00BC1D2D" w:rsidRDefault="00000000">
            <w:pPr>
              <w:spacing w:after="0"/>
            </w:pPr>
            <w:r>
              <w:rPr>
                <w:sz w:val="18"/>
              </w:rPr>
              <w:t>Format des nombres</w:t>
            </w:r>
          </w:p>
        </w:tc>
        <w:tc>
          <w:tcPr>
            <w:tcW w:w="7200" w:type="dxa"/>
            <w:tcBorders>
              <w:top w:val="single" w:sz="4" w:space="0" w:color="C9D7DF"/>
              <w:left w:val="single" w:sz="4" w:space="0" w:color="C9D7DF"/>
              <w:bottom w:val="single" w:sz="4" w:space="0" w:color="C9D7DF"/>
              <w:right w:val="single" w:sz="4" w:space="0" w:color="C9D7DF"/>
            </w:tcBorders>
            <w:tcMar>
              <w:top w:w="75" w:type="dxa"/>
              <w:left w:w="90" w:type="dxa"/>
              <w:bottom w:w="75" w:type="dxa"/>
              <w:right w:w="90" w:type="dxa"/>
            </w:tcMar>
            <w:vAlign w:val="center"/>
          </w:tcPr>
          <w:p w14:paraId="0A896170" w14:textId="77777777" w:rsidR="00BC1D2D" w:rsidRPr="00C43033" w:rsidRDefault="00000000">
            <w:pPr>
              <w:spacing w:after="0"/>
              <w:rPr>
                <w:lang w:val="fr-CA"/>
              </w:rPr>
            </w:pPr>
            <w:r w:rsidRPr="00C43033">
              <w:rPr>
                <w:sz w:val="18"/>
                <w:lang w:val="fr-CA"/>
              </w:rPr>
              <w:t>Même unité et même nombre de décimales pour des mesures comparables.</w:t>
            </w:r>
          </w:p>
        </w:tc>
      </w:tr>
    </w:tbl>
    <w:p w14:paraId="68CA997C" w14:textId="77777777" w:rsidR="00BC1D2D" w:rsidRPr="00C43033" w:rsidRDefault="00000000">
      <w:pPr>
        <w:pStyle w:val="Titre1"/>
        <w:spacing w:after="80"/>
        <w:rPr>
          <w:lang w:val="fr-CA"/>
        </w:rPr>
      </w:pPr>
      <w:r w:rsidRPr="00C43033">
        <w:rPr>
          <w:rFonts w:ascii="Aptos" w:hAnsi="Aptos"/>
          <w:lang w:val="fr-CA"/>
        </w:rPr>
        <w:t>12. Valider et maintenir le rapport</w:t>
      </w:r>
    </w:p>
    <w:p w14:paraId="3F6F1E30" w14:textId="77777777" w:rsidR="00BC1D2D" w:rsidRPr="00C43033" w:rsidRDefault="00000000">
      <w:pPr>
        <w:spacing w:after="240"/>
        <w:rPr>
          <w:lang w:val="fr-CA"/>
        </w:rPr>
      </w:pPr>
      <w:r w:rsidRPr="00C43033">
        <w:rPr>
          <w:i/>
          <w:color w:val="5E6B75"/>
          <w:sz w:val="22"/>
          <w:lang w:val="fr-CA"/>
        </w:rPr>
        <w:t>Avant la publication, il faut vérifier les données, le comportement du modèle et l’expérience utilisateur.</w:t>
      </w:r>
    </w:p>
    <w:tbl>
      <w:tblPr>
        <w:tblW w:w="0" w:type="auto"/>
        <w:tblLayout w:type="fixed"/>
        <w:tblLook w:val="04A0" w:firstRow="1" w:lastRow="0" w:firstColumn="1" w:lastColumn="0" w:noHBand="0" w:noVBand="1"/>
      </w:tblPr>
      <w:tblGrid>
        <w:gridCol w:w="10080"/>
      </w:tblGrid>
      <w:tr w:rsidR="00BC1D2D" w:rsidRPr="00C43033" w14:paraId="21C560BB" w14:textId="77777777">
        <w:tc>
          <w:tcPr>
            <w:tcW w:w="10080" w:type="dxa"/>
            <w:tcBorders>
              <w:top w:val="single" w:sz="1" w:space="0" w:color="00AEEF"/>
              <w:left w:val="single" w:sz="1" w:space="0" w:color="00AEEF"/>
              <w:bottom w:val="single" w:sz="1" w:space="0" w:color="00AEEF"/>
              <w:right w:val="single" w:sz="1" w:space="0" w:color="00AEEF"/>
            </w:tcBorders>
            <w:shd w:val="clear" w:color="auto" w:fill="00AEEF"/>
          </w:tcPr>
          <w:p w14:paraId="24E5DFBF" w14:textId="77777777" w:rsidR="00BC1D2D" w:rsidRPr="00C43033" w:rsidRDefault="00BC1D2D">
            <w:pPr>
              <w:rPr>
                <w:lang w:val="fr-CA"/>
              </w:rPr>
            </w:pPr>
          </w:p>
        </w:tc>
      </w:tr>
    </w:tbl>
    <w:p w14:paraId="2C1C9E35" w14:textId="77777777" w:rsidR="00BC1D2D" w:rsidRPr="00C43033" w:rsidRDefault="00BC1D2D">
      <w:pPr>
        <w:spacing w:after="20"/>
        <w:rPr>
          <w:lang w:val="fr-CA"/>
        </w:rPr>
      </w:pPr>
    </w:p>
    <w:p w14:paraId="60EE1A8A" w14:textId="77777777" w:rsidR="00BC1D2D" w:rsidRPr="00C43033" w:rsidRDefault="00000000">
      <w:pPr>
        <w:pStyle w:val="Titre2"/>
        <w:spacing w:before="160" w:after="80"/>
        <w:rPr>
          <w:lang w:val="fr-CA"/>
        </w:rPr>
      </w:pPr>
      <w:r w:rsidRPr="00C43033">
        <w:rPr>
          <w:rFonts w:ascii="Aptos" w:hAnsi="Aptos"/>
          <w:lang w:val="fr-CA"/>
        </w:rPr>
        <w:t>Validation des données</w:t>
      </w:r>
    </w:p>
    <w:p w14:paraId="297CFE52" w14:textId="77777777" w:rsidR="00BC1D2D" w:rsidRPr="00C43033" w:rsidRDefault="00000000">
      <w:pPr>
        <w:spacing w:after="40"/>
        <w:rPr>
          <w:lang w:val="fr-CA"/>
        </w:rPr>
      </w:pPr>
      <w:r w:rsidRPr="00C43033">
        <w:rPr>
          <w:lang w:val="fr-CA"/>
        </w:rPr>
        <w:t>☐ Comparer quelques totaux avec la source ou un système de référence.</w:t>
      </w:r>
    </w:p>
    <w:p w14:paraId="3B354FA1" w14:textId="77777777" w:rsidR="00BC1D2D" w:rsidRPr="00C43033" w:rsidRDefault="00000000">
      <w:pPr>
        <w:spacing w:after="40"/>
        <w:rPr>
          <w:lang w:val="fr-CA"/>
        </w:rPr>
      </w:pPr>
      <w:r w:rsidRPr="00C43033">
        <w:rPr>
          <w:lang w:val="fr-CA"/>
        </w:rPr>
        <w:t>☐ Vérifier les valeurs nulles, doublons ou catégories inattendues.</w:t>
      </w:r>
    </w:p>
    <w:p w14:paraId="073CA40A" w14:textId="77777777" w:rsidR="00BC1D2D" w:rsidRPr="00C43033" w:rsidRDefault="00000000">
      <w:pPr>
        <w:spacing w:after="40"/>
        <w:rPr>
          <w:lang w:val="fr-CA"/>
        </w:rPr>
      </w:pPr>
      <w:r w:rsidRPr="00C43033">
        <w:rPr>
          <w:lang w:val="fr-CA"/>
        </w:rPr>
        <w:t>☐ Confirmer que les types de données sont corrects.</w:t>
      </w:r>
    </w:p>
    <w:p w14:paraId="3C6DD139" w14:textId="77777777" w:rsidR="00BC1D2D" w:rsidRPr="00C43033" w:rsidRDefault="00000000">
      <w:pPr>
        <w:spacing w:after="40"/>
        <w:rPr>
          <w:lang w:val="fr-CA"/>
        </w:rPr>
      </w:pPr>
      <w:r w:rsidRPr="00C43033">
        <w:rPr>
          <w:lang w:val="fr-CA"/>
        </w:rPr>
        <w:t>☐ Valider que les filtres et relations produisent les résultats attendus.</w:t>
      </w:r>
    </w:p>
    <w:p w14:paraId="5C005D62" w14:textId="77777777" w:rsidR="00BC1D2D" w:rsidRDefault="00000000">
      <w:pPr>
        <w:pStyle w:val="Titre2"/>
        <w:spacing w:before="160" w:after="80"/>
      </w:pPr>
      <w:r>
        <w:rPr>
          <w:rFonts w:ascii="Aptos" w:hAnsi="Aptos"/>
        </w:rPr>
        <w:t>Validation des mesures</w:t>
      </w:r>
    </w:p>
    <w:p w14:paraId="150B651A" w14:textId="77777777" w:rsidR="00BC1D2D" w:rsidRPr="00C43033" w:rsidRDefault="00000000">
      <w:pPr>
        <w:pStyle w:val="Listepuces"/>
        <w:spacing w:after="40"/>
        <w:ind w:left="259"/>
        <w:rPr>
          <w:lang w:val="fr-CA"/>
        </w:rPr>
      </w:pPr>
      <w:r w:rsidRPr="00C43033">
        <w:rPr>
          <w:lang w:val="fr-CA"/>
        </w:rPr>
        <w:t>Tester les mesures sans filtre, puis avec plusieurs segments.</w:t>
      </w:r>
    </w:p>
    <w:p w14:paraId="71324A85" w14:textId="77777777" w:rsidR="00BC1D2D" w:rsidRPr="00C43033" w:rsidRDefault="00000000">
      <w:pPr>
        <w:pStyle w:val="Listepuces"/>
        <w:spacing w:after="40"/>
        <w:ind w:left="259"/>
        <w:rPr>
          <w:lang w:val="fr-CA"/>
        </w:rPr>
      </w:pPr>
      <w:r w:rsidRPr="00C43033">
        <w:rPr>
          <w:lang w:val="fr-CA"/>
        </w:rPr>
        <w:t>Comparer les ratios avec leurs composantes pour détecter des incohérences.</w:t>
      </w:r>
    </w:p>
    <w:p w14:paraId="3161B35F" w14:textId="77777777" w:rsidR="00BC1D2D" w:rsidRPr="00C43033" w:rsidRDefault="00000000">
      <w:pPr>
        <w:pStyle w:val="Listepuces"/>
        <w:spacing w:after="40"/>
        <w:ind w:left="259"/>
        <w:rPr>
          <w:lang w:val="fr-CA"/>
        </w:rPr>
      </w:pPr>
      <w:r w:rsidRPr="00C43033">
        <w:rPr>
          <w:lang w:val="fr-CA"/>
        </w:rPr>
        <w:t>Vérifier les périodes sans données et les cas de division par zéro.</w:t>
      </w:r>
    </w:p>
    <w:p w14:paraId="0C2B2273" w14:textId="77777777" w:rsidR="00BC1D2D" w:rsidRPr="00C43033" w:rsidRDefault="00000000">
      <w:pPr>
        <w:pStyle w:val="Listepuces"/>
        <w:spacing w:after="40"/>
        <w:ind w:left="259"/>
        <w:rPr>
          <w:lang w:val="fr-CA"/>
        </w:rPr>
      </w:pPr>
      <w:r w:rsidRPr="00C43033">
        <w:rPr>
          <w:lang w:val="fr-CA"/>
        </w:rPr>
        <w:t>Utiliser des noms de mesure clairs et des formats cohérents.</w:t>
      </w:r>
    </w:p>
    <w:p w14:paraId="6DD54E92" w14:textId="77777777" w:rsidR="00BC1D2D" w:rsidRDefault="00000000">
      <w:pPr>
        <w:pStyle w:val="Titre2"/>
        <w:spacing w:before="160" w:after="80"/>
      </w:pPr>
      <w:r>
        <w:rPr>
          <w:rFonts w:ascii="Aptos" w:hAnsi="Aptos"/>
        </w:rPr>
        <w:t>Validation de l’expérience</w:t>
      </w:r>
    </w:p>
    <w:p w14:paraId="2B342B1B" w14:textId="77777777" w:rsidR="00BC1D2D" w:rsidRPr="00C43033" w:rsidRDefault="00000000">
      <w:pPr>
        <w:pStyle w:val="Listepuces"/>
        <w:spacing w:after="40"/>
        <w:ind w:left="259"/>
        <w:rPr>
          <w:lang w:val="fr-CA"/>
        </w:rPr>
      </w:pPr>
      <w:r w:rsidRPr="00C43033">
        <w:rPr>
          <w:lang w:val="fr-CA"/>
        </w:rPr>
        <w:t>Cliquer sur chaque visuel pour vérifier les interactions croisées.</w:t>
      </w:r>
    </w:p>
    <w:p w14:paraId="0B666C39" w14:textId="77777777" w:rsidR="00BC1D2D" w:rsidRPr="00C43033" w:rsidRDefault="00000000">
      <w:pPr>
        <w:pStyle w:val="Listepuces"/>
        <w:spacing w:after="40"/>
        <w:ind w:left="259"/>
        <w:rPr>
          <w:lang w:val="fr-CA"/>
        </w:rPr>
      </w:pPr>
      <w:r w:rsidRPr="00C43033">
        <w:rPr>
          <w:lang w:val="fr-CA"/>
        </w:rPr>
        <w:t>Tester le rapport avec la taille d’écran et le mode d’utilisation prévus.</w:t>
      </w:r>
    </w:p>
    <w:p w14:paraId="73529022" w14:textId="77777777" w:rsidR="00BC1D2D" w:rsidRPr="00C43033" w:rsidRDefault="00000000">
      <w:pPr>
        <w:pStyle w:val="Listepuces"/>
        <w:spacing w:after="40"/>
        <w:ind w:left="259"/>
        <w:rPr>
          <w:lang w:val="fr-CA"/>
        </w:rPr>
      </w:pPr>
      <w:r w:rsidRPr="00C43033">
        <w:rPr>
          <w:lang w:val="fr-CA"/>
        </w:rPr>
        <w:t>Vérifier la navigation entre les pages.</w:t>
      </w:r>
    </w:p>
    <w:p w14:paraId="417068DB" w14:textId="77777777" w:rsidR="00BC1D2D" w:rsidRPr="00C43033" w:rsidRDefault="00000000">
      <w:pPr>
        <w:pStyle w:val="Listepuces"/>
        <w:spacing w:after="40"/>
        <w:ind w:left="259"/>
        <w:rPr>
          <w:lang w:val="fr-CA"/>
        </w:rPr>
      </w:pPr>
      <w:r w:rsidRPr="00C43033">
        <w:rPr>
          <w:lang w:val="fr-CA"/>
        </w:rPr>
        <w:t>S’assurer que les segments importants sont faciles à trouver et à réinitialiser.</w:t>
      </w:r>
    </w:p>
    <w:p w14:paraId="107360D2" w14:textId="77777777" w:rsidR="00BC1D2D" w:rsidRPr="00C43033" w:rsidRDefault="00000000">
      <w:pPr>
        <w:pStyle w:val="Listepuces"/>
        <w:spacing w:after="40"/>
        <w:ind w:left="259"/>
        <w:rPr>
          <w:lang w:val="fr-CA"/>
        </w:rPr>
      </w:pPr>
      <w:r w:rsidRPr="00C43033">
        <w:rPr>
          <w:lang w:val="fr-CA"/>
        </w:rPr>
        <w:t>Faire vérifier la page principale par une personne qui ne connaît pas le rapport.</w:t>
      </w:r>
    </w:p>
    <w:p w14:paraId="355601CD" w14:textId="77777777" w:rsidR="00BC1D2D" w:rsidRDefault="00000000">
      <w:pPr>
        <w:pStyle w:val="Titre2"/>
        <w:spacing w:before="160" w:after="80"/>
      </w:pPr>
      <w:r>
        <w:rPr>
          <w:rFonts w:ascii="Aptos" w:hAnsi="Aptos"/>
        </w:rPr>
        <w:t>Principes simples de performance</w:t>
      </w:r>
    </w:p>
    <w:p w14:paraId="3F8FE113" w14:textId="77777777" w:rsidR="00BC1D2D" w:rsidRPr="00C43033" w:rsidRDefault="00000000">
      <w:pPr>
        <w:pStyle w:val="Listepuces"/>
        <w:spacing w:after="40"/>
        <w:ind w:left="259"/>
        <w:rPr>
          <w:lang w:val="fr-CA"/>
        </w:rPr>
      </w:pPr>
      <w:r w:rsidRPr="00C43033">
        <w:rPr>
          <w:lang w:val="fr-CA"/>
        </w:rPr>
        <w:t>Ne charger que les colonnes réellement utiles.</w:t>
      </w:r>
    </w:p>
    <w:p w14:paraId="0DBA7A4F" w14:textId="77777777" w:rsidR="00BC1D2D" w:rsidRPr="00C43033" w:rsidRDefault="00000000">
      <w:pPr>
        <w:pStyle w:val="Listepuces"/>
        <w:spacing w:after="40"/>
        <w:ind w:left="259"/>
        <w:rPr>
          <w:lang w:val="fr-CA"/>
        </w:rPr>
      </w:pPr>
      <w:r w:rsidRPr="00C43033">
        <w:rPr>
          <w:lang w:val="fr-CA"/>
        </w:rPr>
        <w:t>Réduire les transformations et données inutiles avant le chargement.</w:t>
      </w:r>
    </w:p>
    <w:p w14:paraId="45F2EB76" w14:textId="77777777" w:rsidR="00BC1D2D" w:rsidRPr="00C43033" w:rsidRDefault="00000000">
      <w:pPr>
        <w:pStyle w:val="Listepuces"/>
        <w:spacing w:after="40"/>
        <w:ind w:left="259"/>
        <w:rPr>
          <w:lang w:val="fr-CA"/>
        </w:rPr>
      </w:pPr>
      <w:r w:rsidRPr="00C43033">
        <w:rPr>
          <w:lang w:val="fr-CA"/>
        </w:rPr>
        <w:t>Garder un modèle en étoile aussi simple que possible.</w:t>
      </w:r>
    </w:p>
    <w:p w14:paraId="133FE1A4" w14:textId="77777777" w:rsidR="00BC1D2D" w:rsidRPr="00C43033" w:rsidRDefault="00000000">
      <w:pPr>
        <w:pStyle w:val="Listepuces"/>
        <w:spacing w:after="40"/>
        <w:ind w:left="259"/>
        <w:rPr>
          <w:lang w:val="fr-CA"/>
        </w:rPr>
      </w:pPr>
      <w:r w:rsidRPr="00C43033">
        <w:rPr>
          <w:lang w:val="fr-CA"/>
        </w:rPr>
        <w:t>Éviter de multiplier les relations bidirectionnelles sans nécessité.</w:t>
      </w:r>
    </w:p>
    <w:p w14:paraId="14C006E7" w14:textId="77777777" w:rsidR="00BC1D2D" w:rsidRPr="00C43033" w:rsidRDefault="00000000">
      <w:pPr>
        <w:pStyle w:val="Listepuces"/>
        <w:spacing w:after="40"/>
        <w:ind w:left="259"/>
        <w:rPr>
          <w:lang w:val="fr-CA"/>
        </w:rPr>
      </w:pPr>
      <w:r w:rsidRPr="00C43033">
        <w:rPr>
          <w:lang w:val="fr-CA"/>
        </w:rPr>
        <w:t>Limiter les pages excessivement chargées en visuels.</w:t>
      </w:r>
    </w:p>
    <w:tbl>
      <w:tblPr>
        <w:tblW w:w="0" w:type="auto"/>
        <w:jc w:val="center"/>
        <w:tblLook w:val="04A0" w:firstRow="1" w:lastRow="0" w:firstColumn="1" w:lastColumn="0" w:noHBand="0" w:noVBand="1"/>
      </w:tblPr>
      <w:tblGrid>
        <w:gridCol w:w="10454"/>
      </w:tblGrid>
      <w:tr w:rsidR="00BC1D2D" w:rsidRPr="00C43033" w14:paraId="3DF62794" w14:textId="77777777">
        <w:trPr>
          <w:jc w:val="center"/>
        </w:trPr>
        <w:tc>
          <w:tcPr>
            <w:tcW w:w="10454" w:type="dxa"/>
            <w:tcBorders>
              <w:top w:val="single" w:sz="8" w:space="0" w:color="2E9D57"/>
              <w:left w:val="single" w:sz="8" w:space="0" w:color="2E9D57"/>
              <w:bottom w:val="single" w:sz="8" w:space="0" w:color="2E9D57"/>
              <w:right w:val="single" w:sz="8" w:space="0" w:color="2E9D57"/>
            </w:tcBorders>
            <w:shd w:val="clear" w:color="auto" w:fill="EAF7EE"/>
            <w:tcMar>
              <w:top w:w="110" w:type="dxa"/>
              <w:left w:w="140" w:type="dxa"/>
              <w:bottom w:w="110" w:type="dxa"/>
              <w:right w:w="140" w:type="dxa"/>
            </w:tcMar>
          </w:tcPr>
          <w:p w14:paraId="25D599D8" w14:textId="77777777" w:rsidR="00BC1D2D" w:rsidRPr="00C43033" w:rsidRDefault="00000000">
            <w:pPr>
              <w:spacing w:after="40"/>
              <w:rPr>
                <w:lang w:val="fr-CA"/>
              </w:rPr>
            </w:pPr>
            <w:r w:rsidRPr="00C43033">
              <w:rPr>
                <w:b/>
                <w:color w:val="2E9D57"/>
                <w:sz w:val="18"/>
                <w:lang w:val="fr-CA"/>
              </w:rPr>
              <w:t>Maintenance</w:t>
            </w:r>
          </w:p>
          <w:p w14:paraId="0E7BC9B7" w14:textId="77777777" w:rsidR="00BC1D2D" w:rsidRPr="00C43033" w:rsidRDefault="00000000">
            <w:pPr>
              <w:spacing w:after="0"/>
              <w:rPr>
                <w:lang w:val="fr-CA"/>
              </w:rPr>
            </w:pPr>
            <w:r w:rsidRPr="00C43033">
              <w:rPr>
                <w:sz w:val="18"/>
                <w:lang w:val="fr-CA"/>
              </w:rPr>
              <w:lastRenderedPageBreak/>
              <w:t>Un rapport durable doit pouvoir être compris par quelqu’un d’autre. Des noms clairs, une structure simple et des sources stables sont aussi importants que le résultat visuel.</w:t>
            </w:r>
          </w:p>
        </w:tc>
      </w:tr>
    </w:tbl>
    <w:p w14:paraId="27593827" w14:textId="77777777" w:rsidR="00BC1D2D" w:rsidRPr="00C43033" w:rsidRDefault="00BC1D2D">
      <w:pPr>
        <w:spacing w:after="20"/>
        <w:rPr>
          <w:lang w:val="fr-CA"/>
        </w:rPr>
      </w:pPr>
    </w:p>
    <w:p w14:paraId="24CBEC6A" w14:textId="77777777" w:rsidR="00BC1D2D" w:rsidRDefault="00000000">
      <w:pPr>
        <w:pStyle w:val="Titre2"/>
        <w:spacing w:before="160" w:after="80"/>
      </w:pPr>
      <w:r>
        <w:rPr>
          <w:rFonts w:ascii="Aptos" w:hAnsi="Aptos"/>
        </w:rPr>
        <w:t>Documentation minimale recommandée</w:t>
      </w:r>
    </w:p>
    <w:tbl>
      <w:tblPr>
        <w:tblW w:w="0" w:type="auto"/>
        <w:jc w:val="center"/>
        <w:tblLayout w:type="fixed"/>
        <w:tblLook w:val="04A0" w:firstRow="1" w:lastRow="0" w:firstColumn="1" w:lastColumn="0" w:noHBand="0" w:noVBand="1"/>
      </w:tblPr>
      <w:tblGrid>
        <w:gridCol w:w="2880"/>
        <w:gridCol w:w="7200"/>
      </w:tblGrid>
      <w:tr w:rsidR="00BC1D2D" w14:paraId="36E13D8C" w14:textId="77777777">
        <w:trPr>
          <w:cantSplit/>
          <w:tblHeader/>
          <w:jc w:val="center"/>
        </w:trPr>
        <w:tc>
          <w:tcPr>
            <w:tcW w:w="2880" w:type="dxa"/>
            <w:tcBorders>
              <w:top w:val="single" w:sz="4" w:space="0" w:color="C9D7DF"/>
              <w:left w:val="single" w:sz="4" w:space="0" w:color="C9D7DF"/>
              <w:bottom w:val="single" w:sz="4" w:space="0" w:color="C9D7DF"/>
              <w:right w:val="single" w:sz="4" w:space="0" w:color="C9D7DF"/>
            </w:tcBorders>
            <w:shd w:val="clear" w:color="auto" w:fill="00AEEF"/>
            <w:tcMar>
              <w:top w:w="75" w:type="dxa"/>
              <w:left w:w="90" w:type="dxa"/>
              <w:bottom w:w="75" w:type="dxa"/>
              <w:right w:w="90" w:type="dxa"/>
            </w:tcMar>
            <w:vAlign w:val="center"/>
          </w:tcPr>
          <w:p w14:paraId="3E39537C" w14:textId="77777777" w:rsidR="00BC1D2D" w:rsidRDefault="00000000">
            <w:pPr>
              <w:spacing w:after="0"/>
            </w:pPr>
            <w:r>
              <w:rPr>
                <w:b/>
                <w:color w:val="FFFFFF"/>
                <w:sz w:val="18"/>
              </w:rPr>
              <w:t>Élément</w:t>
            </w:r>
          </w:p>
        </w:tc>
        <w:tc>
          <w:tcPr>
            <w:tcW w:w="7200" w:type="dxa"/>
            <w:tcBorders>
              <w:top w:val="single" w:sz="4" w:space="0" w:color="C9D7DF"/>
              <w:left w:val="single" w:sz="4" w:space="0" w:color="C9D7DF"/>
              <w:bottom w:val="single" w:sz="4" w:space="0" w:color="C9D7DF"/>
              <w:right w:val="single" w:sz="4" w:space="0" w:color="C9D7DF"/>
            </w:tcBorders>
            <w:shd w:val="clear" w:color="auto" w:fill="00AEEF"/>
            <w:tcMar>
              <w:top w:w="75" w:type="dxa"/>
              <w:left w:w="90" w:type="dxa"/>
              <w:bottom w:w="75" w:type="dxa"/>
              <w:right w:w="90" w:type="dxa"/>
            </w:tcMar>
            <w:vAlign w:val="center"/>
          </w:tcPr>
          <w:p w14:paraId="38447FA2" w14:textId="77777777" w:rsidR="00BC1D2D" w:rsidRDefault="00000000">
            <w:pPr>
              <w:spacing w:after="0"/>
            </w:pPr>
            <w:r>
              <w:rPr>
                <w:b/>
                <w:color w:val="FFFFFF"/>
                <w:sz w:val="18"/>
              </w:rPr>
              <w:t>À documenter</w:t>
            </w:r>
          </w:p>
        </w:tc>
      </w:tr>
      <w:tr w:rsidR="00BC1D2D" w:rsidRPr="00C43033" w14:paraId="6DE72581" w14:textId="77777777">
        <w:trPr>
          <w:cantSplit/>
          <w:jc w:val="center"/>
        </w:trPr>
        <w:tc>
          <w:tcPr>
            <w:tcW w:w="2880" w:type="dxa"/>
            <w:tcBorders>
              <w:top w:val="single" w:sz="4" w:space="0" w:color="C9D7DF"/>
              <w:left w:val="single" w:sz="4" w:space="0" w:color="C9D7DF"/>
              <w:bottom w:val="single" w:sz="4" w:space="0" w:color="C9D7DF"/>
              <w:right w:val="single" w:sz="4" w:space="0" w:color="C9D7DF"/>
            </w:tcBorders>
            <w:tcMar>
              <w:top w:w="75" w:type="dxa"/>
              <w:left w:w="90" w:type="dxa"/>
              <w:bottom w:w="75" w:type="dxa"/>
              <w:right w:w="90" w:type="dxa"/>
            </w:tcMar>
            <w:vAlign w:val="center"/>
          </w:tcPr>
          <w:p w14:paraId="7A02F993" w14:textId="77777777" w:rsidR="00BC1D2D" w:rsidRDefault="00000000">
            <w:pPr>
              <w:spacing w:after="0"/>
            </w:pPr>
            <w:r>
              <w:rPr>
                <w:sz w:val="18"/>
              </w:rPr>
              <w:t>Source</w:t>
            </w:r>
          </w:p>
        </w:tc>
        <w:tc>
          <w:tcPr>
            <w:tcW w:w="7200" w:type="dxa"/>
            <w:tcBorders>
              <w:top w:val="single" w:sz="4" w:space="0" w:color="C9D7DF"/>
              <w:left w:val="single" w:sz="4" w:space="0" w:color="C9D7DF"/>
              <w:bottom w:val="single" w:sz="4" w:space="0" w:color="C9D7DF"/>
              <w:right w:val="single" w:sz="4" w:space="0" w:color="C9D7DF"/>
            </w:tcBorders>
            <w:tcMar>
              <w:top w:w="75" w:type="dxa"/>
              <w:left w:w="90" w:type="dxa"/>
              <w:bottom w:w="75" w:type="dxa"/>
              <w:right w:w="90" w:type="dxa"/>
            </w:tcMar>
            <w:vAlign w:val="center"/>
          </w:tcPr>
          <w:p w14:paraId="5F2D74CF" w14:textId="77777777" w:rsidR="00BC1D2D" w:rsidRPr="00C43033" w:rsidRDefault="00000000">
            <w:pPr>
              <w:spacing w:after="0"/>
              <w:rPr>
                <w:lang w:val="fr-CA"/>
              </w:rPr>
            </w:pPr>
            <w:r w:rsidRPr="00C43033">
              <w:rPr>
                <w:sz w:val="18"/>
                <w:lang w:val="fr-CA"/>
              </w:rPr>
              <w:t>Emplacement, propriétaire et mode d’authentification.</w:t>
            </w:r>
          </w:p>
        </w:tc>
      </w:tr>
      <w:tr w:rsidR="00BC1D2D" w:rsidRPr="00C43033" w14:paraId="5C73F7CF" w14:textId="77777777">
        <w:trPr>
          <w:cantSplit/>
          <w:jc w:val="center"/>
        </w:trPr>
        <w:tc>
          <w:tcPr>
            <w:tcW w:w="2880" w:type="dxa"/>
            <w:tcBorders>
              <w:top w:val="single" w:sz="4" w:space="0" w:color="C9D7DF"/>
              <w:left w:val="single" w:sz="4" w:space="0" w:color="C9D7DF"/>
              <w:bottom w:val="single" w:sz="4" w:space="0" w:color="C9D7DF"/>
              <w:right w:val="single" w:sz="4" w:space="0" w:color="C9D7DF"/>
            </w:tcBorders>
            <w:shd w:val="clear" w:color="auto" w:fill="F8FBFC"/>
            <w:tcMar>
              <w:top w:w="75" w:type="dxa"/>
              <w:left w:w="90" w:type="dxa"/>
              <w:bottom w:w="75" w:type="dxa"/>
              <w:right w:w="90" w:type="dxa"/>
            </w:tcMar>
            <w:vAlign w:val="center"/>
          </w:tcPr>
          <w:p w14:paraId="5796ACD0" w14:textId="77777777" w:rsidR="00BC1D2D" w:rsidRDefault="00000000">
            <w:pPr>
              <w:spacing w:after="0"/>
            </w:pPr>
            <w:r>
              <w:rPr>
                <w:sz w:val="18"/>
              </w:rPr>
              <w:t>Actualisation</w:t>
            </w:r>
          </w:p>
        </w:tc>
        <w:tc>
          <w:tcPr>
            <w:tcW w:w="7200" w:type="dxa"/>
            <w:tcBorders>
              <w:top w:val="single" w:sz="4" w:space="0" w:color="C9D7DF"/>
              <w:left w:val="single" w:sz="4" w:space="0" w:color="C9D7DF"/>
              <w:bottom w:val="single" w:sz="4" w:space="0" w:color="C9D7DF"/>
              <w:right w:val="single" w:sz="4" w:space="0" w:color="C9D7DF"/>
            </w:tcBorders>
            <w:shd w:val="clear" w:color="auto" w:fill="F8FBFC"/>
            <w:tcMar>
              <w:top w:w="75" w:type="dxa"/>
              <w:left w:w="90" w:type="dxa"/>
              <w:bottom w:w="75" w:type="dxa"/>
              <w:right w:w="90" w:type="dxa"/>
            </w:tcMar>
            <w:vAlign w:val="center"/>
          </w:tcPr>
          <w:p w14:paraId="4A709794" w14:textId="77777777" w:rsidR="00BC1D2D" w:rsidRPr="00C43033" w:rsidRDefault="00000000">
            <w:pPr>
              <w:spacing w:after="0"/>
              <w:rPr>
                <w:lang w:val="fr-CA"/>
              </w:rPr>
            </w:pPr>
            <w:r w:rsidRPr="00C43033">
              <w:rPr>
                <w:sz w:val="18"/>
                <w:lang w:val="fr-CA"/>
              </w:rPr>
              <w:t>Fréquence prévue et dépendance à une passerelle.</w:t>
            </w:r>
          </w:p>
        </w:tc>
      </w:tr>
      <w:tr w:rsidR="00BC1D2D" w14:paraId="5C976A02" w14:textId="77777777">
        <w:trPr>
          <w:cantSplit/>
          <w:jc w:val="center"/>
        </w:trPr>
        <w:tc>
          <w:tcPr>
            <w:tcW w:w="2880" w:type="dxa"/>
            <w:tcBorders>
              <w:top w:val="single" w:sz="4" w:space="0" w:color="C9D7DF"/>
              <w:left w:val="single" w:sz="4" w:space="0" w:color="C9D7DF"/>
              <w:bottom w:val="single" w:sz="4" w:space="0" w:color="C9D7DF"/>
              <w:right w:val="single" w:sz="4" w:space="0" w:color="C9D7DF"/>
            </w:tcBorders>
            <w:tcMar>
              <w:top w:w="75" w:type="dxa"/>
              <w:left w:w="90" w:type="dxa"/>
              <w:bottom w:w="75" w:type="dxa"/>
              <w:right w:w="90" w:type="dxa"/>
            </w:tcMar>
            <w:vAlign w:val="center"/>
          </w:tcPr>
          <w:p w14:paraId="67F6A161" w14:textId="77777777" w:rsidR="00BC1D2D" w:rsidRDefault="00000000">
            <w:pPr>
              <w:spacing w:after="0"/>
            </w:pPr>
            <w:r>
              <w:rPr>
                <w:sz w:val="18"/>
              </w:rPr>
              <w:t>Mesures importantes</w:t>
            </w:r>
          </w:p>
        </w:tc>
        <w:tc>
          <w:tcPr>
            <w:tcW w:w="7200" w:type="dxa"/>
            <w:tcBorders>
              <w:top w:val="single" w:sz="4" w:space="0" w:color="C9D7DF"/>
              <w:left w:val="single" w:sz="4" w:space="0" w:color="C9D7DF"/>
              <w:bottom w:val="single" w:sz="4" w:space="0" w:color="C9D7DF"/>
              <w:right w:val="single" w:sz="4" w:space="0" w:color="C9D7DF"/>
            </w:tcBorders>
            <w:tcMar>
              <w:top w:w="75" w:type="dxa"/>
              <w:left w:w="90" w:type="dxa"/>
              <w:bottom w:w="75" w:type="dxa"/>
              <w:right w:w="90" w:type="dxa"/>
            </w:tcMar>
            <w:vAlign w:val="center"/>
          </w:tcPr>
          <w:p w14:paraId="7B99F6A1" w14:textId="77777777" w:rsidR="00BC1D2D" w:rsidRDefault="00000000">
            <w:pPr>
              <w:spacing w:after="0"/>
            </w:pPr>
            <w:r>
              <w:rPr>
                <w:sz w:val="18"/>
              </w:rPr>
              <w:t>Définition métier des KPI.</w:t>
            </w:r>
          </w:p>
        </w:tc>
      </w:tr>
      <w:tr w:rsidR="00BC1D2D" w:rsidRPr="00C43033" w14:paraId="17FFEEFD" w14:textId="77777777">
        <w:trPr>
          <w:cantSplit/>
          <w:jc w:val="center"/>
        </w:trPr>
        <w:tc>
          <w:tcPr>
            <w:tcW w:w="2880" w:type="dxa"/>
            <w:tcBorders>
              <w:top w:val="single" w:sz="4" w:space="0" w:color="C9D7DF"/>
              <w:left w:val="single" w:sz="4" w:space="0" w:color="C9D7DF"/>
              <w:bottom w:val="single" w:sz="4" w:space="0" w:color="C9D7DF"/>
              <w:right w:val="single" w:sz="4" w:space="0" w:color="C9D7DF"/>
            </w:tcBorders>
            <w:shd w:val="clear" w:color="auto" w:fill="F8FBFC"/>
            <w:tcMar>
              <w:top w:w="75" w:type="dxa"/>
              <w:left w:w="90" w:type="dxa"/>
              <w:bottom w:w="75" w:type="dxa"/>
              <w:right w:w="90" w:type="dxa"/>
            </w:tcMar>
            <w:vAlign w:val="center"/>
          </w:tcPr>
          <w:p w14:paraId="37CAC1BE" w14:textId="77777777" w:rsidR="00BC1D2D" w:rsidRDefault="00000000">
            <w:pPr>
              <w:spacing w:after="0"/>
            </w:pPr>
            <w:r>
              <w:rPr>
                <w:sz w:val="18"/>
              </w:rPr>
              <w:t>Sécurité</w:t>
            </w:r>
          </w:p>
        </w:tc>
        <w:tc>
          <w:tcPr>
            <w:tcW w:w="7200" w:type="dxa"/>
            <w:tcBorders>
              <w:top w:val="single" w:sz="4" w:space="0" w:color="C9D7DF"/>
              <w:left w:val="single" w:sz="4" w:space="0" w:color="C9D7DF"/>
              <w:bottom w:val="single" w:sz="4" w:space="0" w:color="C9D7DF"/>
              <w:right w:val="single" w:sz="4" w:space="0" w:color="C9D7DF"/>
            </w:tcBorders>
            <w:shd w:val="clear" w:color="auto" w:fill="F8FBFC"/>
            <w:tcMar>
              <w:top w:w="75" w:type="dxa"/>
              <w:left w:w="90" w:type="dxa"/>
              <w:bottom w:w="75" w:type="dxa"/>
              <w:right w:w="90" w:type="dxa"/>
            </w:tcMar>
            <w:vAlign w:val="center"/>
          </w:tcPr>
          <w:p w14:paraId="787768E4" w14:textId="77777777" w:rsidR="00BC1D2D" w:rsidRPr="00C43033" w:rsidRDefault="00000000">
            <w:pPr>
              <w:spacing w:after="0"/>
              <w:rPr>
                <w:lang w:val="fr-CA"/>
              </w:rPr>
            </w:pPr>
            <w:r w:rsidRPr="00C43033">
              <w:rPr>
                <w:sz w:val="18"/>
                <w:lang w:val="fr-CA"/>
              </w:rPr>
              <w:t>Groupes, rôles RLS et public cible.</w:t>
            </w:r>
          </w:p>
        </w:tc>
      </w:tr>
      <w:tr w:rsidR="00BC1D2D" w:rsidRPr="00C43033" w14:paraId="2FD0B9B3" w14:textId="77777777">
        <w:trPr>
          <w:cantSplit/>
          <w:jc w:val="center"/>
        </w:trPr>
        <w:tc>
          <w:tcPr>
            <w:tcW w:w="2880" w:type="dxa"/>
            <w:tcBorders>
              <w:top w:val="single" w:sz="4" w:space="0" w:color="C9D7DF"/>
              <w:left w:val="single" w:sz="4" w:space="0" w:color="C9D7DF"/>
              <w:bottom w:val="single" w:sz="4" w:space="0" w:color="C9D7DF"/>
              <w:right w:val="single" w:sz="4" w:space="0" w:color="C9D7DF"/>
            </w:tcBorders>
            <w:tcMar>
              <w:top w:w="75" w:type="dxa"/>
              <w:left w:w="90" w:type="dxa"/>
              <w:bottom w:w="75" w:type="dxa"/>
              <w:right w:w="90" w:type="dxa"/>
            </w:tcMar>
            <w:vAlign w:val="center"/>
          </w:tcPr>
          <w:p w14:paraId="508012A3" w14:textId="77777777" w:rsidR="00BC1D2D" w:rsidRDefault="00000000">
            <w:pPr>
              <w:spacing w:after="0"/>
            </w:pPr>
            <w:r>
              <w:rPr>
                <w:sz w:val="18"/>
              </w:rPr>
              <w:t>Responsabilité</w:t>
            </w:r>
          </w:p>
        </w:tc>
        <w:tc>
          <w:tcPr>
            <w:tcW w:w="7200" w:type="dxa"/>
            <w:tcBorders>
              <w:top w:val="single" w:sz="4" w:space="0" w:color="C9D7DF"/>
              <w:left w:val="single" w:sz="4" w:space="0" w:color="C9D7DF"/>
              <w:bottom w:val="single" w:sz="4" w:space="0" w:color="C9D7DF"/>
              <w:right w:val="single" w:sz="4" w:space="0" w:color="C9D7DF"/>
            </w:tcBorders>
            <w:tcMar>
              <w:top w:w="75" w:type="dxa"/>
              <w:left w:w="90" w:type="dxa"/>
              <w:bottom w:w="75" w:type="dxa"/>
              <w:right w:w="90" w:type="dxa"/>
            </w:tcMar>
            <w:vAlign w:val="center"/>
          </w:tcPr>
          <w:p w14:paraId="5C57CFEE" w14:textId="77777777" w:rsidR="00BC1D2D" w:rsidRPr="00C43033" w:rsidRDefault="00000000">
            <w:pPr>
              <w:spacing w:after="0"/>
              <w:rPr>
                <w:lang w:val="fr-CA"/>
              </w:rPr>
            </w:pPr>
            <w:r w:rsidRPr="00C43033">
              <w:rPr>
                <w:sz w:val="18"/>
                <w:lang w:val="fr-CA"/>
              </w:rPr>
              <w:t>Qui maintient le rapport et qui valide les résultats.</w:t>
            </w:r>
          </w:p>
        </w:tc>
      </w:tr>
    </w:tbl>
    <w:p w14:paraId="7570D281" w14:textId="77777777" w:rsidR="00BC1D2D" w:rsidRPr="00C43033" w:rsidRDefault="00000000">
      <w:pPr>
        <w:rPr>
          <w:lang w:val="fr-CA"/>
        </w:rPr>
      </w:pPr>
      <w:r w:rsidRPr="00C43033">
        <w:rPr>
          <w:lang w:val="fr-CA"/>
        </w:rPr>
        <w:br w:type="page"/>
      </w:r>
    </w:p>
    <w:p w14:paraId="04488DD6" w14:textId="77777777" w:rsidR="00BC1D2D" w:rsidRPr="00C43033" w:rsidRDefault="00000000">
      <w:pPr>
        <w:pStyle w:val="Titre1"/>
        <w:spacing w:after="80"/>
        <w:rPr>
          <w:lang w:val="fr-CA"/>
        </w:rPr>
      </w:pPr>
      <w:r w:rsidRPr="00C43033">
        <w:rPr>
          <w:rFonts w:ascii="Aptos" w:hAnsi="Aptos"/>
          <w:lang w:val="fr-CA"/>
        </w:rPr>
        <w:lastRenderedPageBreak/>
        <w:t>13. Publier dans Power BI Service</w:t>
      </w:r>
    </w:p>
    <w:p w14:paraId="6E75FEAA" w14:textId="77777777" w:rsidR="00BC1D2D" w:rsidRPr="00C43033" w:rsidRDefault="00000000">
      <w:pPr>
        <w:spacing w:after="240"/>
        <w:rPr>
          <w:lang w:val="fr-CA"/>
        </w:rPr>
      </w:pPr>
      <w:r w:rsidRPr="00C43033">
        <w:rPr>
          <w:i/>
          <w:color w:val="5E6B75"/>
          <w:sz w:val="22"/>
          <w:lang w:val="fr-CA"/>
        </w:rPr>
        <w:t>La publication transforme un fichier de création en contenu accessible et gouverné dans le cloud.</w:t>
      </w:r>
    </w:p>
    <w:tbl>
      <w:tblPr>
        <w:tblW w:w="0" w:type="auto"/>
        <w:tblLayout w:type="fixed"/>
        <w:tblLook w:val="04A0" w:firstRow="1" w:lastRow="0" w:firstColumn="1" w:lastColumn="0" w:noHBand="0" w:noVBand="1"/>
      </w:tblPr>
      <w:tblGrid>
        <w:gridCol w:w="10080"/>
      </w:tblGrid>
      <w:tr w:rsidR="00BC1D2D" w:rsidRPr="00C43033" w14:paraId="0696FA31" w14:textId="77777777">
        <w:tc>
          <w:tcPr>
            <w:tcW w:w="10080" w:type="dxa"/>
            <w:tcBorders>
              <w:top w:val="single" w:sz="1" w:space="0" w:color="00AEEF"/>
              <w:left w:val="single" w:sz="1" w:space="0" w:color="00AEEF"/>
              <w:bottom w:val="single" w:sz="1" w:space="0" w:color="00AEEF"/>
              <w:right w:val="single" w:sz="1" w:space="0" w:color="00AEEF"/>
            </w:tcBorders>
            <w:shd w:val="clear" w:color="auto" w:fill="00AEEF"/>
          </w:tcPr>
          <w:p w14:paraId="3FB7BB3D" w14:textId="77777777" w:rsidR="00BC1D2D" w:rsidRPr="00C43033" w:rsidRDefault="00BC1D2D">
            <w:pPr>
              <w:rPr>
                <w:lang w:val="fr-CA"/>
              </w:rPr>
            </w:pPr>
          </w:p>
        </w:tc>
      </w:tr>
    </w:tbl>
    <w:p w14:paraId="6908D3E9" w14:textId="77777777" w:rsidR="00BC1D2D" w:rsidRPr="00C43033" w:rsidRDefault="00BC1D2D">
      <w:pPr>
        <w:spacing w:after="20"/>
        <w:rPr>
          <w:lang w:val="fr-CA"/>
        </w:rPr>
      </w:pPr>
    </w:p>
    <w:p w14:paraId="12B66EA2" w14:textId="77777777" w:rsidR="00BC1D2D" w:rsidRPr="00C43033" w:rsidRDefault="00000000">
      <w:pPr>
        <w:pStyle w:val="Titre2"/>
        <w:spacing w:before="160" w:after="80"/>
        <w:rPr>
          <w:lang w:val="fr-CA"/>
        </w:rPr>
      </w:pPr>
      <w:r w:rsidRPr="00C43033">
        <w:rPr>
          <w:rFonts w:ascii="Aptos" w:hAnsi="Aptos"/>
          <w:lang w:val="fr-CA"/>
        </w:rPr>
        <w:t>Du Desktop au Service</w:t>
      </w:r>
    </w:p>
    <w:p w14:paraId="7BBF0049" w14:textId="77777777" w:rsidR="00BC1D2D" w:rsidRPr="00C43033" w:rsidRDefault="00000000">
      <w:pPr>
        <w:spacing w:after="40"/>
        <w:ind w:left="115"/>
        <w:rPr>
          <w:lang w:val="fr-CA"/>
        </w:rPr>
      </w:pPr>
      <w:r w:rsidRPr="00C43033">
        <w:rPr>
          <w:b/>
          <w:color w:val="00AEEF"/>
          <w:lang w:val="fr-CA"/>
        </w:rPr>
        <w:t xml:space="preserve">1. </w:t>
      </w:r>
      <w:r w:rsidRPr="00C43033">
        <w:rPr>
          <w:lang w:val="fr-CA"/>
        </w:rPr>
        <w:t>Enregistrer le fichier Power BI Desktop.</w:t>
      </w:r>
    </w:p>
    <w:p w14:paraId="697ADCA4" w14:textId="77777777" w:rsidR="00BC1D2D" w:rsidRPr="00C43033" w:rsidRDefault="00000000">
      <w:pPr>
        <w:spacing w:after="40"/>
        <w:ind w:left="115"/>
        <w:rPr>
          <w:lang w:val="fr-CA"/>
        </w:rPr>
      </w:pPr>
      <w:r w:rsidRPr="00C43033">
        <w:rPr>
          <w:b/>
          <w:color w:val="00AEEF"/>
          <w:lang w:val="fr-CA"/>
        </w:rPr>
        <w:t xml:space="preserve">2. </w:t>
      </w:r>
      <w:r w:rsidRPr="00C43033">
        <w:rPr>
          <w:lang w:val="fr-CA"/>
        </w:rPr>
        <w:t>Utiliser Publier et choisir l’espace de travail de destination.</w:t>
      </w:r>
    </w:p>
    <w:p w14:paraId="296F5D9D" w14:textId="77777777" w:rsidR="00BC1D2D" w:rsidRPr="00C43033" w:rsidRDefault="00000000">
      <w:pPr>
        <w:spacing w:after="40"/>
        <w:ind w:left="115"/>
        <w:rPr>
          <w:lang w:val="fr-CA"/>
        </w:rPr>
      </w:pPr>
      <w:r w:rsidRPr="00C43033">
        <w:rPr>
          <w:b/>
          <w:color w:val="00AEEF"/>
          <w:lang w:val="fr-CA"/>
        </w:rPr>
        <w:t xml:space="preserve">3. </w:t>
      </w:r>
      <w:r w:rsidRPr="00C43033">
        <w:rPr>
          <w:lang w:val="fr-CA"/>
        </w:rPr>
        <w:t>Ouvrir Power BI Service et vérifier le contenu publié.</w:t>
      </w:r>
    </w:p>
    <w:p w14:paraId="3067284D" w14:textId="77777777" w:rsidR="00BC1D2D" w:rsidRPr="00C43033" w:rsidRDefault="00000000">
      <w:pPr>
        <w:spacing w:after="40"/>
        <w:ind w:left="115"/>
        <w:rPr>
          <w:lang w:val="fr-CA"/>
        </w:rPr>
      </w:pPr>
      <w:r w:rsidRPr="00C43033">
        <w:rPr>
          <w:b/>
          <w:color w:val="00AEEF"/>
          <w:lang w:val="fr-CA"/>
        </w:rPr>
        <w:t xml:space="preserve">4. </w:t>
      </w:r>
      <w:r w:rsidRPr="00C43033">
        <w:rPr>
          <w:lang w:val="fr-CA"/>
        </w:rPr>
        <w:t>Valider les permissions, les paramètres du modèle sémantique et l’actualisation.</w:t>
      </w:r>
    </w:p>
    <w:p w14:paraId="0081EAC4" w14:textId="77777777" w:rsidR="00BC1D2D" w:rsidRPr="00C43033" w:rsidRDefault="00000000">
      <w:pPr>
        <w:pStyle w:val="Titre2"/>
        <w:spacing w:before="160" w:after="80"/>
        <w:rPr>
          <w:lang w:val="fr-CA"/>
        </w:rPr>
      </w:pPr>
      <w:r w:rsidRPr="00C43033">
        <w:rPr>
          <w:rFonts w:ascii="Aptos" w:hAnsi="Aptos"/>
          <w:lang w:val="fr-CA"/>
        </w:rPr>
        <w:t>Ce qui vit dans un espace de travail</w:t>
      </w:r>
    </w:p>
    <w:tbl>
      <w:tblPr>
        <w:tblW w:w="0" w:type="auto"/>
        <w:jc w:val="center"/>
        <w:tblLayout w:type="fixed"/>
        <w:tblLook w:val="04A0" w:firstRow="1" w:lastRow="0" w:firstColumn="1" w:lastColumn="0" w:noHBand="0" w:noVBand="1"/>
      </w:tblPr>
      <w:tblGrid>
        <w:gridCol w:w="3312"/>
        <w:gridCol w:w="6768"/>
      </w:tblGrid>
      <w:tr w:rsidR="00BC1D2D" w14:paraId="4734FF53" w14:textId="77777777">
        <w:trPr>
          <w:cantSplit/>
          <w:tblHeader/>
          <w:jc w:val="center"/>
        </w:trPr>
        <w:tc>
          <w:tcPr>
            <w:tcW w:w="3312" w:type="dxa"/>
            <w:tcBorders>
              <w:top w:val="single" w:sz="4" w:space="0" w:color="C9D7DF"/>
              <w:left w:val="single" w:sz="4" w:space="0" w:color="C9D7DF"/>
              <w:bottom w:val="single" w:sz="4" w:space="0" w:color="C9D7DF"/>
              <w:right w:val="single" w:sz="4" w:space="0" w:color="C9D7DF"/>
            </w:tcBorders>
            <w:shd w:val="clear" w:color="auto" w:fill="00AEEF"/>
            <w:tcMar>
              <w:top w:w="75" w:type="dxa"/>
              <w:left w:w="90" w:type="dxa"/>
              <w:bottom w:w="75" w:type="dxa"/>
              <w:right w:w="90" w:type="dxa"/>
            </w:tcMar>
            <w:vAlign w:val="center"/>
          </w:tcPr>
          <w:p w14:paraId="13181E0C" w14:textId="77777777" w:rsidR="00BC1D2D" w:rsidRDefault="00000000">
            <w:pPr>
              <w:spacing w:after="0"/>
            </w:pPr>
            <w:r>
              <w:rPr>
                <w:b/>
                <w:color w:val="FFFFFF"/>
                <w:sz w:val="18"/>
              </w:rPr>
              <w:t>Élément</w:t>
            </w:r>
          </w:p>
        </w:tc>
        <w:tc>
          <w:tcPr>
            <w:tcW w:w="6768" w:type="dxa"/>
            <w:tcBorders>
              <w:top w:val="single" w:sz="4" w:space="0" w:color="C9D7DF"/>
              <w:left w:val="single" w:sz="4" w:space="0" w:color="C9D7DF"/>
              <w:bottom w:val="single" w:sz="4" w:space="0" w:color="C9D7DF"/>
              <w:right w:val="single" w:sz="4" w:space="0" w:color="C9D7DF"/>
            </w:tcBorders>
            <w:shd w:val="clear" w:color="auto" w:fill="00AEEF"/>
            <w:tcMar>
              <w:top w:w="75" w:type="dxa"/>
              <w:left w:w="90" w:type="dxa"/>
              <w:bottom w:w="75" w:type="dxa"/>
              <w:right w:w="90" w:type="dxa"/>
            </w:tcMar>
            <w:vAlign w:val="center"/>
          </w:tcPr>
          <w:p w14:paraId="1F4578B8" w14:textId="77777777" w:rsidR="00BC1D2D" w:rsidRDefault="00000000">
            <w:pPr>
              <w:spacing w:after="0"/>
            </w:pPr>
            <w:r>
              <w:rPr>
                <w:b/>
                <w:color w:val="FFFFFF"/>
                <w:sz w:val="18"/>
              </w:rPr>
              <w:t>Rôle</w:t>
            </w:r>
          </w:p>
        </w:tc>
      </w:tr>
      <w:tr w:rsidR="00BC1D2D" w:rsidRPr="00C43033" w14:paraId="0A4D1476" w14:textId="77777777">
        <w:trPr>
          <w:cantSplit/>
          <w:jc w:val="center"/>
        </w:trPr>
        <w:tc>
          <w:tcPr>
            <w:tcW w:w="3312" w:type="dxa"/>
            <w:tcBorders>
              <w:top w:val="single" w:sz="4" w:space="0" w:color="C9D7DF"/>
              <w:left w:val="single" w:sz="4" w:space="0" w:color="C9D7DF"/>
              <w:bottom w:val="single" w:sz="4" w:space="0" w:color="C9D7DF"/>
              <w:right w:val="single" w:sz="4" w:space="0" w:color="C9D7DF"/>
            </w:tcBorders>
            <w:tcMar>
              <w:top w:w="75" w:type="dxa"/>
              <w:left w:w="90" w:type="dxa"/>
              <w:bottom w:w="75" w:type="dxa"/>
              <w:right w:w="90" w:type="dxa"/>
            </w:tcMar>
            <w:vAlign w:val="center"/>
          </w:tcPr>
          <w:p w14:paraId="5733F87E" w14:textId="77777777" w:rsidR="00BC1D2D" w:rsidRDefault="00000000">
            <w:pPr>
              <w:spacing w:after="0"/>
            </w:pPr>
            <w:r>
              <w:rPr>
                <w:sz w:val="18"/>
              </w:rPr>
              <w:t>Espace de travail (Workspace)</w:t>
            </w:r>
          </w:p>
        </w:tc>
        <w:tc>
          <w:tcPr>
            <w:tcW w:w="6768" w:type="dxa"/>
            <w:tcBorders>
              <w:top w:val="single" w:sz="4" w:space="0" w:color="C9D7DF"/>
              <w:left w:val="single" w:sz="4" w:space="0" w:color="C9D7DF"/>
              <w:bottom w:val="single" w:sz="4" w:space="0" w:color="C9D7DF"/>
              <w:right w:val="single" w:sz="4" w:space="0" w:color="C9D7DF"/>
            </w:tcBorders>
            <w:tcMar>
              <w:top w:w="75" w:type="dxa"/>
              <w:left w:w="90" w:type="dxa"/>
              <w:bottom w:w="75" w:type="dxa"/>
              <w:right w:w="90" w:type="dxa"/>
            </w:tcMar>
            <w:vAlign w:val="center"/>
          </w:tcPr>
          <w:p w14:paraId="7FD0DA21" w14:textId="77777777" w:rsidR="00BC1D2D" w:rsidRPr="00C43033" w:rsidRDefault="00000000">
            <w:pPr>
              <w:spacing w:after="0"/>
              <w:rPr>
                <w:lang w:val="fr-CA"/>
              </w:rPr>
            </w:pPr>
            <w:r w:rsidRPr="00C43033">
              <w:rPr>
                <w:sz w:val="18"/>
                <w:lang w:val="fr-CA"/>
              </w:rPr>
              <w:t>Zone de collaboration dans laquelle les créateurs organisent le contenu Power BI.</w:t>
            </w:r>
          </w:p>
        </w:tc>
      </w:tr>
      <w:tr w:rsidR="00BC1D2D" w:rsidRPr="00C43033" w14:paraId="2804D7DE" w14:textId="77777777">
        <w:trPr>
          <w:cantSplit/>
          <w:jc w:val="center"/>
        </w:trPr>
        <w:tc>
          <w:tcPr>
            <w:tcW w:w="3312" w:type="dxa"/>
            <w:tcBorders>
              <w:top w:val="single" w:sz="4" w:space="0" w:color="C9D7DF"/>
              <w:left w:val="single" w:sz="4" w:space="0" w:color="C9D7DF"/>
              <w:bottom w:val="single" w:sz="4" w:space="0" w:color="C9D7DF"/>
              <w:right w:val="single" w:sz="4" w:space="0" w:color="C9D7DF"/>
            </w:tcBorders>
            <w:shd w:val="clear" w:color="auto" w:fill="F8FBFC"/>
            <w:tcMar>
              <w:top w:w="75" w:type="dxa"/>
              <w:left w:w="90" w:type="dxa"/>
              <w:bottom w:w="75" w:type="dxa"/>
              <w:right w:w="90" w:type="dxa"/>
            </w:tcMar>
            <w:vAlign w:val="center"/>
          </w:tcPr>
          <w:p w14:paraId="4A1698B5" w14:textId="77777777" w:rsidR="00BC1D2D" w:rsidRDefault="00000000">
            <w:pPr>
              <w:spacing w:after="0"/>
            </w:pPr>
            <w:r>
              <w:rPr>
                <w:sz w:val="18"/>
              </w:rPr>
              <w:t>Rapport</w:t>
            </w:r>
          </w:p>
        </w:tc>
        <w:tc>
          <w:tcPr>
            <w:tcW w:w="6768" w:type="dxa"/>
            <w:tcBorders>
              <w:top w:val="single" w:sz="4" w:space="0" w:color="C9D7DF"/>
              <w:left w:val="single" w:sz="4" w:space="0" w:color="C9D7DF"/>
              <w:bottom w:val="single" w:sz="4" w:space="0" w:color="C9D7DF"/>
              <w:right w:val="single" w:sz="4" w:space="0" w:color="C9D7DF"/>
            </w:tcBorders>
            <w:shd w:val="clear" w:color="auto" w:fill="F8FBFC"/>
            <w:tcMar>
              <w:top w:w="75" w:type="dxa"/>
              <w:left w:w="90" w:type="dxa"/>
              <w:bottom w:w="75" w:type="dxa"/>
              <w:right w:w="90" w:type="dxa"/>
            </w:tcMar>
            <w:vAlign w:val="center"/>
          </w:tcPr>
          <w:p w14:paraId="5FED272D" w14:textId="77777777" w:rsidR="00BC1D2D" w:rsidRPr="00C43033" w:rsidRDefault="00000000">
            <w:pPr>
              <w:spacing w:after="0"/>
              <w:rPr>
                <w:lang w:val="fr-CA"/>
              </w:rPr>
            </w:pPr>
            <w:r w:rsidRPr="00C43033">
              <w:rPr>
                <w:sz w:val="18"/>
                <w:lang w:val="fr-CA"/>
              </w:rPr>
              <w:t>Pages et visuels interactifs utilisés par les consommateurs.</w:t>
            </w:r>
          </w:p>
        </w:tc>
      </w:tr>
      <w:tr w:rsidR="00BC1D2D" w:rsidRPr="00C43033" w14:paraId="05990381" w14:textId="77777777">
        <w:trPr>
          <w:cantSplit/>
          <w:jc w:val="center"/>
        </w:trPr>
        <w:tc>
          <w:tcPr>
            <w:tcW w:w="3312" w:type="dxa"/>
            <w:tcBorders>
              <w:top w:val="single" w:sz="4" w:space="0" w:color="C9D7DF"/>
              <w:left w:val="single" w:sz="4" w:space="0" w:color="C9D7DF"/>
              <w:bottom w:val="single" w:sz="4" w:space="0" w:color="C9D7DF"/>
              <w:right w:val="single" w:sz="4" w:space="0" w:color="C9D7DF"/>
            </w:tcBorders>
            <w:tcMar>
              <w:top w:w="75" w:type="dxa"/>
              <w:left w:w="90" w:type="dxa"/>
              <w:bottom w:w="75" w:type="dxa"/>
              <w:right w:w="90" w:type="dxa"/>
            </w:tcMar>
            <w:vAlign w:val="center"/>
          </w:tcPr>
          <w:p w14:paraId="5CDA366A" w14:textId="77777777" w:rsidR="00BC1D2D" w:rsidRDefault="00000000">
            <w:pPr>
              <w:spacing w:after="0"/>
            </w:pPr>
            <w:r>
              <w:rPr>
                <w:sz w:val="18"/>
              </w:rPr>
              <w:t>Modèle sémantique</w:t>
            </w:r>
          </w:p>
        </w:tc>
        <w:tc>
          <w:tcPr>
            <w:tcW w:w="6768" w:type="dxa"/>
            <w:tcBorders>
              <w:top w:val="single" w:sz="4" w:space="0" w:color="C9D7DF"/>
              <w:left w:val="single" w:sz="4" w:space="0" w:color="C9D7DF"/>
              <w:bottom w:val="single" w:sz="4" w:space="0" w:color="C9D7DF"/>
              <w:right w:val="single" w:sz="4" w:space="0" w:color="C9D7DF"/>
            </w:tcBorders>
            <w:tcMar>
              <w:top w:w="75" w:type="dxa"/>
              <w:left w:w="90" w:type="dxa"/>
              <w:bottom w:w="75" w:type="dxa"/>
              <w:right w:w="90" w:type="dxa"/>
            </w:tcMar>
            <w:vAlign w:val="center"/>
          </w:tcPr>
          <w:p w14:paraId="3A666763" w14:textId="77777777" w:rsidR="00BC1D2D" w:rsidRPr="00C43033" w:rsidRDefault="00000000">
            <w:pPr>
              <w:spacing w:after="0"/>
              <w:rPr>
                <w:lang w:val="fr-CA"/>
              </w:rPr>
            </w:pPr>
            <w:r w:rsidRPr="00C43033">
              <w:rPr>
                <w:sz w:val="18"/>
                <w:lang w:val="fr-CA"/>
              </w:rPr>
              <w:t>Données, relations, mesures, sécurité et connexions qui alimentent un ou plusieurs rapports.</w:t>
            </w:r>
          </w:p>
        </w:tc>
      </w:tr>
      <w:tr w:rsidR="00BC1D2D" w:rsidRPr="00C43033" w14:paraId="4D304290" w14:textId="77777777">
        <w:trPr>
          <w:cantSplit/>
          <w:jc w:val="center"/>
        </w:trPr>
        <w:tc>
          <w:tcPr>
            <w:tcW w:w="3312" w:type="dxa"/>
            <w:tcBorders>
              <w:top w:val="single" w:sz="4" w:space="0" w:color="C9D7DF"/>
              <w:left w:val="single" w:sz="4" w:space="0" w:color="C9D7DF"/>
              <w:bottom w:val="single" w:sz="4" w:space="0" w:color="C9D7DF"/>
              <w:right w:val="single" w:sz="4" w:space="0" w:color="C9D7DF"/>
            </w:tcBorders>
            <w:shd w:val="clear" w:color="auto" w:fill="F8FBFC"/>
            <w:tcMar>
              <w:top w:w="75" w:type="dxa"/>
              <w:left w:w="90" w:type="dxa"/>
              <w:bottom w:w="75" w:type="dxa"/>
              <w:right w:w="90" w:type="dxa"/>
            </w:tcMar>
            <w:vAlign w:val="center"/>
          </w:tcPr>
          <w:p w14:paraId="5A282ABA" w14:textId="77777777" w:rsidR="00BC1D2D" w:rsidRDefault="00000000">
            <w:pPr>
              <w:spacing w:after="0"/>
            </w:pPr>
            <w:r>
              <w:rPr>
                <w:sz w:val="18"/>
              </w:rPr>
              <w:t>Tableau de bord</w:t>
            </w:r>
          </w:p>
        </w:tc>
        <w:tc>
          <w:tcPr>
            <w:tcW w:w="6768" w:type="dxa"/>
            <w:tcBorders>
              <w:top w:val="single" w:sz="4" w:space="0" w:color="C9D7DF"/>
              <w:left w:val="single" w:sz="4" w:space="0" w:color="C9D7DF"/>
              <w:bottom w:val="single" w:sz="4" w:space="0" w:color="C9D7DF"/>
              <w:right w:val="single" w:sz="4" w:space="0" w:color="C9D7DF"/>
            </w:tcBorders>
            <w:shd w:val="clear" w:color="auto" w:fill="F8FBFC"/>
            <w:tcMar>
              <w:top w:w="75" w:type="dxa"/>
              <w:left w:w="90" w:type="dxa"/>
              <w:bottom w:w="75" w:type="dxa"/>
              <w:right w:w="90" w:type="dxa"/>
            </w:tcMar>
            <w:vAlign w:val="center"/>
          </w:tcPr>
          <w:p w14:paraId="51FC0A9E" w14:textId="77777777" w:rsidR="00BC1D2D" w:rsidRPr="00C43033" w:rsidRDefault="00000000">
            <w:pPr>
              <w:spacing w:after="0"/>
              <w:rPr>
                <w:lang w:val="fr-CA"/>
              </w:rPr>
            </w:pPr>
            <w:r w:rsidRPr="00C43033">
              <w:rPr>
                <w:sz w:val="18"/>
                <w:lang w:val="fr-CA"/>
              </w:rPr>
              <w:t>Page de synthèse créée dans le Service à partir de vignettes épinglées.</w:t>
            </w:r>
          </w:p>
        </w:tc>
      </w:tr>
      <w:tr w:rsidR="00BC1D2D" w:rsidRPr="00C43033" w14:paraId="2C5E9654" w14:textId="77777777">
        <w:trPr>
          <w:cantSplit/>
          <w:jc w:val="center"/>
        </w:trPr>
        <w:tc>
          <w:tcPr>
            <w:tcW w:w="3312" w:type="dxa"/>
            <w:tcBorders>
              <w:top w:val="single" w:sz="4" w:space="0" w:color="C9D7DF"/>
              <w:left w:val="single" w:sz="4" w:space="0" w:color="C9D7DF"/>
              <w:bottom w:val="single" w:sz="4" w:space="0" w:color="C9D7DF"/>
              <w:right w:val="single" w:sz="4" w:space="0" w:color="C9D7DF"/>
            </w:tcBorders>
            <w:tcMar>
              <w:top w:w="75" w:type="dxa"/>
              <w:left w:w="90" w:type="dxa"/>
              <w:bottom w:w="75" w:type="dxa"/>
              <w:right w:w="90" w:type="dxa"/>
            </w:tcMar>
            <w:vAlign w:val="center"/>
          </w:tcPr>
          <w:p w14:paraId="4F766F1F" w14:textId="77777777" w:rsidR="00BC1D2D" w:rsidRDefault="00000000">
            <w:pPr>
              <w:spacing w:after="0"/>
            </w:pPr>
            <w:r>
              <w:rPr>
                <w:sz w:val="18"/>
              </w:rPr>
              <w:t>Application / application d’organisation</w:t>
            </w:r>
          </w:p>
        </w:tc>
        <w:tc>
          <w:tcPr>
            <w:tcW w:w="6768" w:type="dxa"/>
            <w:tcBorders>
              <w:top w:val="single" w:sz="4" w:space="0" w:color="C9D7DF"/>
              <w:left w:val="single" w:sz="4" w:space="0" w:color="C9D7DF"/>
              <w:bottom w:val="single" w:sz="4" w:space="0" w:color="C9D7DF"/>
              <w:right w:val="single" w:sz="4" w:space="0" w:color="C9D7DF"/>
            </w:tcBorders>
            <w:tcMar>
              <w:top w:w="75" w:type="dxa"/>
              <w:left w:w="90" w:type="dxa"/>
              <w:bottom w:w="75" w:type="dxa"/>
              <w:right w:w="90" w:type="dxa"/>
            </w:tcMar>
            <w:vAlign w:val="center"/>
          </w:tcPr>
          <w:p w14:paraId="0D91C5D1" w14:textId="77777777" w:rsidR="00BC1D2D" w:rsidRPr="00C43033" w:rsidRDefault="00000000">
            <w:pPr>
              <w:spacing w:after="0"/>
              <w:rPr>
                <w:lang w:val="fr-CA"/>
              </w:rPr>
            </w:pPr>
            <w:r w:rsidRPr="00C43033">
              <w:rPr>
                <w:sz w:val="18"/>
                <w:lang w:val="fr-CA"/>
              </w:rPr>
              <w:t>Expérience de diffusion plus propre pour les utilisateurs finaux.</w:t>
            </w:r>
          </w:p>
        </w:tc>
      </w:tr>
    </w:tbl>
    <w:tbl>
      <w:tblPr>
        <w:tblW w:w="0" w:type="auto"/>
        <w:jc w:val="center"/>
        <w:tblLook w:val="04A0" w:firstRow="1" w:lastRow="0" w:firstColumn="1" w:lastColumn="0" w:noHBand="0" w:noVBand="1"/>
      </w:tblPr>
      <w:tblGrid>
        <w:gridCol w:w="10454"/>
      </w:tblGrid>
      <w:tr w:rsidR="00BC1D2D" w:rsidRPr="00C43033" w14:paraId="611F5368" w14:textId="77777777">
        <w:trPr>
          <w:jc w:val="center"/>
        </w:trPr>
        <w:tc>
          <w:tcPr>
            <w:tcW w:w="10454" w:type="dxa"/>
            <w:tcBorders>
              <w:top w:val="single" w:sz="8" w:space="0" w:color="00AEEF"/>
              <w:left w:val="single" w:sz="8" w:space="0" w:color="00AEEF"/>
              <w:bottom w:val="single" w:sz="8" w:space="0" w:color="00AEEF"/>
              <w:right w:val="single" w:sz="8" w:space="0" w:color="00AEEF"/>
            </w:tcBorders>
            <w:shd w:val="clear" w:color="auto" w:fill="EAF8FD"/>
            <w:tcMar>
              <w:top w:w="110" w:type="dxa"/>
              <w:left w:w="140" w:type="dxa"/>
              <w:bottom w:w="110" w:type="dxa"/>
              <w:right w:w="140" w:type="dxa"/>
            </w:tcMar>
          </w:tcPr>
          <w:p w14:paraId="43B9DF38" w14:textId="77777777" w:rsidR="00BC1D2D" w:rsidRPr="00C43033" w:rsidRDefault="00000000">
            <w:pPr>
              <w:spacing w:after="40"/>
              <w:rPr>
                <w:lang w:val="fr-CA"/>
              </w:rPr>
            </w:pPr>
            <w:r w:rsidRPr="00C43033">
              <w:rPr>
                <w:b/>
                <w:color w:val="00AEEF"/>
                <w:sz w:val="18"/>
                <w:lang w:val="fr-CA"/>
              </w:rPr>
              <w:t>Terminologie</w:t>
            </w:r>
          </w:p>
          <w:p w14:paraId="4CB544DB" w14:textId="77777777" w:rsidR="00BC1D2D" w:rsidRPr="00C43033" w:rsidRDefault="00000000">
            <w:pPr>
              <w:spacing w:after="0"/>
              <w:rPr>
                <w:lang w:val="fr-CA"/>
              </w:rPr>
            </w:pPr>
            <w:r w:rsidRPr="00C43033">
              <w:rPr>
                <w:sz w:val="18"/>
                <w:lang w:val="fr-CA"/>
              </w:rPr>
              <w:t>Le terme « dataset » est encore très fréquent dans les entreprises. Microsoft utilise maintenant surtout le terme « modèle sémantique » dans Power BI / Fabric.</w:t>
            </w:r>
          </w:p>
        </w:tc>
      </w:tr>
    </w:tbl>
    <w:p w14:paraId="09CFB26C" w14:textId="77777777" w:rsidR="00BC1D2D" w:rsidRPr="00C43033" w:rsidRDefault="00BC1D2D">
      <w:pPr>
        <w:spacing w:after="20"/>
        <w:rPr>
          <w:lang w:val="fr-CA"/>
        </w:rPr>
      </w:pPr>
    </w:p>
    <w:p w14:paraId="7FFC9373" w14:textId="77777777" w:rsidR="00BC1D2D" w:rsidRPr="00C43033" w:rsidRDefault="00000000">
      <w:pPr>
        <w:pStyle w:val="Titre2"/>
        <w:spacing w:before="160" w:after="80"/>
        <w:rPr>
          <w:lang w:val="fr-CA"/>
        </w:rPr>
      </w:pPr>
      <w:r w:rsidRPr="00C43033">
        <w:rPr>
          <w:rFonts w:ascii="Aptos" w:hAnsi="Aptos"/>
          <w:lang w:val="fr-CA"/>
        </w:rPr>
        <w:t>Rapport et modèle sémantique</w:t>
      </w:r>
    </w:p>
    <w:p w14:paraId="17B1A827" w14:textId="77777777" w:rsidR="00BC1D2D" w:rsidRPr="00C43033" w:rsidRDefault="00000000">
      <w:pPr>
        <w:spacing w:after="100" w:line="252" w:lineRule="auto"/>
        <w:rPr>
          <w:lang w:val="fr-CA"/>
        </w:rPr>
      </w:pPr>
      <w:r w:rsidRPr="00C43033">
        <w:rPr>
          <w:lang w:val="fr-CA"/>
        </w:rPr>
        <w:t>Dans un scénario classique avec des données importées dans le fichier PBIX, la publication crée un rapport et un modèle sémantique associé. Le rapport est la couche visuelle; le modèle sémantique est le moteur de données derrière.</w:t>
      </w:r>
    </w:p>
    <w:p w14:paraId="158C9FEF" w14:textId="77777777" w:rsidR="00BC1D2D" w:rsidRPr="00C43033" w:rsidRDefault="00000000">
      <w:pPr>
        <w:pStyle w:val="Titre2"/>
        <w:spacing w:before="160" w:after="80"/>
        <w:rPr>
          <w:lang w:val="fr-CA"/>
        </w:rPr>
      </w:pPr>
      <w:r w:rsidRPr="00C43033">
        <w:rPr>
          <w:rFonts w:ascii="Aptos" w:hAnsi="Aptos"/>
          <w:lang w:val="fr-CA"/>
        </w:rPr>
        <w:t>Le workspace n’est pas seulement un dossier</w:t>
      </w:r>
    </w:p>
    <w:p w14:paraId="4EE05D67" w14:textId="77777777" w:rsidR="00BC1D2D" w:rsidRPr="00C43033" w:rsidRDefault="00000000">
      <w:pPr>
        <w:spacing w:after="100" w:line="252" w:lineRule="auto"/>
        <w:rPr>
          <w:lang w:val="fr-CA"/>
        </w:rPr>
      </w:pPr>
      <w:r w:rsidRPr="00C43033">
        <w:rPr>
          <w:lang w:val="fr-CA"/>
        </w:rPr>
        <w:t>On peut le comparer à un dossier de projet pour simplifier, mais un espace de travail gère aussi la collaboration, les rôles et les différents éléments Power BI. Il doit être organisé en fonction du cycle de vie du contenu et des responsabilités de l’équipe.</w:t>
      </w:r>
    </w:p>
    <w:p w14:paraId="106C207F" w14:textId="77777777" w:rsidR="00BC1D2D" w:rsidRPr="00C43033" w:rsidRDefault="00000000">
      <w:pPr>
        <w:pStyle w:val="Titre1"/>
        <w:spacing w:after="80"/>
        <w:rPr>
          <w:lang w:val="fr-CA"/>
        </w:rPr>
      </w:pPr>
      <w:r w:rsidRPr="00C43033">
        <w:rPr>
          <w:rFonts w:ascii="Aptos" w:hAnsi="Aptos"/>
          <w:lang w:val="fr-CA"/>
        </w:rPr>
        <w:lastRenderedPageBreak/>
        <w:t>14. Sécurité, partage et gouvernance</w:t>
      </w:r>
    </w:p>
    <w:p w14:paraId="1F276714" w14:textId="77777777" w:rsidR="00BC1D2D" w:rsidRPr="00C43033" w:rsidRDefault="00000000">
      <w:pPr>
        <w:spacing w:after="240"/>
        <w:rPr>
          <w:lang w:val="fr-CA"/>
        </w:rPr>
      </w:pPr>
      <w:r w:rsidRPr="00C43033">
        <w:rPr>
          <w:i/>
          <w:color w:val="5E6B75"/>
          <w:sz w:val="22"/>
          <w:lang w:val="fr-CA"/>
        </w:rPr>
        <w:t>Partager un rapport signifie donner un accès contrôlé à un contenu centralisé, pas envoyer une copie du fichier PBIX.</w:t>
      </w:r>
    </w:p>
    <w:tbl>
      <w:tblPr>
        <w:tblW w:w="0" w:type="auto"/>
        <w:tblLayout w:type="fixed"/>
        <w:tblLook w:val="04A0" w:firstRow="1" w:lastRow="0" w:firstColumn="1" w:lastColumn="0" w:noHBand="0" w:noVBand="1"/>
      </w:tblPr>
      <w:tblGrid>
        <w:gridCol w:w="10080"/>
      </w:tblGrid>
      <w:tr w:rsidR="00BC1D2D" w:rsidRPr="00C43033" w14:paraId="2D96AD6B" w14:textId="77777777">
        <w:tc>
          <w:tcPr>
            <w:tcW w:w="10080" w:type="dxa"/>
            <w:tcBorders>
              <w:top w:val="single" w:sz="1" w:space="0" w:color="00AEEF"/>
              <w:left w:val="single" w:sz="1" w:space="0" w:color="00AEEF"/>
              <w:bottom w:val="single" w:sz="1" w:space="0" w:color="00AEEF"/>
              <w:right w:val="single" w:sz="1" w:space="0" w:color="00AEEF"/>
            </w:tcBorders>
            <w:shd w:val="clear" w:color="auto" w:fill="00AEEF"/>
          </w:tcPr>
          <w:p w14:paraId="45AA33EC" w14:textId="77777777" w:rsidR="00BC1D2D" w:rsidRPr="00C43033" w:rsidRDefault="00BC1D2D">
            <w:pPr>
              <w:rPr>
                <w:lang w:val="fr-CA"/>
              </w:rPr>
            </w:pPr>
          </w:p>
        </w:tc>
      </w:tr>
    </w:tbl>
    <w:p w14:paraId="08879CB2" w14:textId="77777777" w:rsidR="00BC1D2D" w:rsidRPr="00C43033" w:rsidRDefault="00BC1D2D">
      <w:pPr>
        <w:spacing w:after="20"/>
        <w:rPr>
          <w:lang w:val="fr-CA"/>
        </w:rPr>
      </w:pPr>
    </w:p>
    <w:p w14:paraId="5592FC54" w14:textId="77777777" w:rsidR="00BC1D2D" w:rsidRDefault="00000000">
      <w:pPr>
        <w:pStyle w:val="Titre2"/>
        <w:spacing w:before="160" w:after="80"/>
      </w:pPr>
      <w:r>
        <w:rPr>
          <w:rFonts w:ascii="Aptos" w:hAnsi="Aptos"/>
        </w:rPr>
        <w:t>Rôles d’un espace de travail</w:t>
      </w:r>
    </w:p>
    <w:tbl>
      <w:tblPr>
        <w:tblW w:w="0" w:type="auto"/>
        <w:jc w:val="center"/>
        <w:tblLayout w:type="fixed"/>
        <w:tblLook w:val="04A0" w:firstRow="1" w:lastRow="0" w:firstColumn="1" w:lastColumn="0" w:noHBand="0" w:noVBand="1"/>
      </w:tblPr>
      <w:tblGrid>
        <w:gridCol w:w="2304"/>
        <w:gridCol w:w="4320"/>
        <w:gridCol w:w="3456"/>
      </w:tblGrid>
      <w:tr w:rsidR="00BC1D2D" w14:paraId="2732483C" w14:textId="77777777">
        <w:trPr>
          <w:cantSplit/>
          <w:tblHeader/>
          <w:jc w:val="center"/>
        </w:trPr>
        <w:tc>
          <w:tcPr>
            <w:tcW w:w="2304" w:type="dxa"/>
            <w:tcBorders>
              <w:top w:val="single" w:sz="4" w:space="0" w:color="C9D7DF"/>
              <w:left w:val="single" w:sz="4" w:space="0" w:color="C9D7DF"/>
              <w:bottom w:val="single" w:sz="4" w:space="0" w:color="C9D7DF"/>
              <w:right w:val="single" w:sz="4" w:space="0" w:color="C9D7DF"/>
            </w:tcBorders>
            <w:shd w:val="clear" w:color="auto" w:fill="00AEEF"/>
            <w:tcMar>
              <w:top w:w="75" w:type="dxa"/>
              <w:left w:w="90" w:type="dxa"/>
              <w:bottom w:w="75" w:type="dxa"/>
              <w:right w:w="90" w:type="dxa"/>
            </w:tcMar>
            <w:vAlign w:val="center"/>
          </w:tcPr>
          <w:p w14:paraId="02E70E0B" w14:textId="77777777" w:rsidR="00BC1D2D" w:rsidRDefault="00000000">
            <w:pPr>
              <w:spacing w:after="0"/>
            </w:pPr>
            <w:r>
              <w:rPr>
                <w:b/>
                <w:color w:val="FFFFFF"/>
                <w:sz w:val="18"/>
              </w:rPr>
              <w:t>Rôle</w:t>
            </w:r>
          </w:p>
        </w:tc>
        <w:tc>
          <w:tcPr>
            <w:tcW w:w="4320" w:type="dxa"/>
            <w:tcBorders>
              <w:top w:val="single" w:sz="4" w:space="0" w:color="C9D7DF"/>
              <w:left w:val="single" w:sz="4" w:space="0" w:color="C9D7DF"/>
              <w:bottom w:val="single" w:sz="4" w:space="0" w:color="C9D7DF"/>
              <w:right w:val="single" w:sz="4" w:space="0" w:color="C9D7DF"/>
            </w:tcBorders>
            <w:shd w:val="clear" w:color="auto" w:fill="00AEEF"/>
            <w:tcMar>
              <w:top w:w="75" w:type="dxa"/>
              <w:left w:w="90" w:type="dxa"/>
              <w:bottom w:w="75" w:type="dxa"/>
              <w:right w:w="90" w:type="dxa"/>
            </w:tcMar>
            <w:vAlign w:val="center"/>
          </w:tcPr>
          <w:p w14:paraId="75126235" w14:textId="77777777" w:rsidR="00BC1D2D" w:rsidRDefault="00000000">
            <w:pPr>
              <w:spacing w:after="0"/>
            </w:pPr>
            <w:r>
              <w:rPr>
                <w:b/>
                <w:color w:val="FFFFFF"/>
                <w:sz w:val="18"/>
              </w:rPr>
              <w:t>Idée simple</w:t>
            </w:r>
          </w:p>
        </w:tc>
        <w:tc>
          <w:tcPr>
            <w:tcW w:w="3456" w:type="dxa"/>
            <w:tcBorders>
              <w:top w:val="single" w:sz="4" w:space="0" w:color="C9D7DF"/>
              <w:left w:val="single" w:sz="4" w:space="0" w:color="C9D7DF"/>
              <w:bottom w:val="single" w:sz="4" w:space="0" w:color="C9D7DF"/>
              <w:right w:val="single" w:sz="4" w:space="0" w:color="C9D7DF"/>
            </w:tcBorders>
            <w:shd w:val="clear" w:color="auto" w:fill="00AEEF"/>
            <w:tcMar>
              <w:top w:w="75" w:type="dxa"/>
              <w:left w:w="90" w:type="dxa"/>
              <w:bottom w:w="75" w:type="dxa"/>
              <w:right w:w="90" w:type="dxa"/>
            </w:tcMar>
            <w:vAlign w:val="center"/>
          </w:tcPr>
          <w:p w14:paraId="5D4E7D85" w14:textId="77777777" w:rsidR="00BC1D2D" w:rsidRDefault="00000000">
            <w:pPr>
              <w:spacing w:after="0"/>
            </w:pPr>
            <w:r>
              <w:rPr>
                <w:b/>
                <w:color w:val="FFFFFF"/>
                <w:sz w:val="18"/>
              </w:rPr>
              <w:t>Usage courant</w:t>
            </w:r>
          </w:p>
        </w:tc>
      </w:tr>
      <w:tr w:rsidR="00BC1D2D" w14:paraId="4498A601" w14:textId="77777777">
        <w:trPr>
          <w:cantSplit/>
          <w:jc w:val="center"/>
        </w:trPr>
        <w:tc>
          <w:tcPr>
            <w:tcW w:w="2304" w:type="dxa"/>
            <w:tcBorders>
              <w:top w:val="single" w:sz="4" w:space="0" w:color="C9D7DF"/>
              <w:left w:val="single" w:sz="4" w:space="0" w:color="C9D7DF"/>
              <w:bottom w:val="single" w:sz="4" w:space="0" w:color="C9D7DF"/>
              <w:right w:val="single" w:sz="4" w:space="0" w:color="C9D7DF"/>
            </w:tcBorders>
            <w:tcMar>
              <w:top w:w="75" w:type="dxa"/>
              <w:left w:w="90" w:type="dxa"/>
              <w:bottom w:w="75" w:type="dxa"/>
              <w:right w:w="90" w:type="dxa"/>
            </w:tcMar>
            <w:vAlign w:val="center"/>
          </w:tcPr>
          <w:p w14:paraId="4F09F55F" w14:textId="77777777" w:rsidR="00BC1D2D" w:rsidRDefault="00000000">
            <w:pPr>
              <w:spacing w:after="0"/>
            </w:pPr>
            <w:r>
              <w:rPr>
                <w:sz w:val="18"/>
              </w:rPr>
              <w:t>Lecteur / Viewer</w:t>
            </w:r>
          </w:p>
        </w:tc>
        <w:tc>
          <w:tcPr>
            <w:tcW w:w="4320" w:type="dxa"/>
            <w:tcBorders>
              <w:top w:val="single" w:sz="4" w:space="0" w:color="C9D7DF"/>
              <w:left w:val="single" w:sz="4" w:space="0" w:color="C9D7DF"/>
              <w:bottom w:val="single" w:sz="4" w:space="0" w:color="C9D7DF"/>
              <w:right w:val="single" w:sz="4" w:space="0" w:color="C9D7DF"/>
            </w:tcBorders>
            <w:tcMar>
              <w:top w:w="75" w:type="dxa"/>
              <w:left w:w="90" w:type="dxa"/>
              <w:bottom w:w="75" w:type="dxa"/>
              <w:right w:w="90" w:type="dxa"/>
            </w:tcMar>
            <w:vAlign w:val="center"/>
          </w:tcPr>
          <w:p w14:paraId="4C17139B" w14:textId="77777777" w:rsidR="00BC1D2D" w:rsidRPr="00C43033" w:rsidRDefault="00000000">
            <w:pPr>
              <w:spacing w:after="0"/>
              <w:rPr>
                <w:lang w:val="fr-CA"/>
              </w:rPr>
            </w:pPr>
            <w:r w:rsidRPr="00C43033">
              <w:rPr>
                <w:sz w:val="18"/>
                <w:lang w:val="fr-CA"/>
              </w:rPr>
              <w:t>Consulter et interagir sans modifier.</w:t>
            </w:r>
          </w:p>
        </w:tc>
        <w:tc>
          <w:tcPr>
            <w:tcW w:w="3456" w:type="dxa"/>
            <w:tcBorders>
              <w:top w:val="single" w:sz="4" w:space="0" w:color="C9D7DF"/>
              <w:left w:val="single" w:sz="4" w:space="0" w:color="C9D7DF"/>
              <w:bottom w:val="single" w:sz="4" w:space="0" w:color="C9D7DF"/>
              <w:right w:val="single" w:sz="4" w:space="0" w:color="C9D7DF"/>
            </w:tcBorders>
            <w:tcMar>
              <w:top w:w="75" w:type="dxa"/>
              <w:left w:w="90" w:type="dxa"/>
              <w:bottom w:w="75" w:type="dxa"/>
              <w:right w:w="90" w:type="dxa"/>
            </w:tcMar>
            <w:vAlign w:val="center"/>
          </w:tcPr>
          <w:p w14:paraId="2C57EFD6" w14:textId="77777777" w:rsidR="00BC1D2D" w:rsidRDefault="00000000">
            <w:pPr>
              <w:spacing w:after="0"/>
            </w:pPr>
            <w:r>
              <w:rPr>
                <w:sz w:val="18"/>
              </w:rPr>
              <w:t>Utilisateur final.</w:t>
            </w:r>
          </w:p>
        </w:tc>
      </w:tr>
      <w:tr w:rsidR="00BC1D2D" w14:paraId="2CC1E850" w14:textId="77777777">
        <w:trPr>
          <w:cantSplit/>
          <w:jc w:val="center"/>
        </w:trPr>
        <w:tc>
          <w:tcPr>
            <w:tcW w:w="2304" w:type="dxa"/>
            <w:tcBorders>
              <w:top w:val="single" w:sz="4" w:space="0" w:color="C9D7DF"/>
              <w:left w:val="single" w:sz="4" w:space="0" w:color="C9D7DF"/>
              <w:bottom w:val="single" w:sz="4" w:space="0" w:color="C9D7DF"/>
              <w:right w:val="single" w:sz="4" w:space="0" w:color="C9D7DF"/>
            </w:tcBorders>
            <w:shd w:val="clear" w:color="auto" w:fill="F8FBFC"/>
            <w:tcMar>
              <w:top w:w="75" w:type="dxa"/>
              <w:left w:w="90" w:type="dxa"/>
              <w:bottom w:w="75" w:type="dxa"/>
              <w:right w:w="90" w:type="dxa"/>
            </w:tcMar>
            <w:vAlign w:val="center"/>
          </w:tcPr>
          <w:p w14:paraId="2F255639" w14:textId="77777777" w:rsidR="00BC1D2D" w:rsidRDefault="00000000">
            <w:pPr>
              <w:spacing w:after="0"/>
            </w:pPr>
            <w:r>
              <w:rPr>
                <w:sz w:val="18"/>
              </w:rPr>
              <w:t>Contributeur</w:t>
            </w:r>
          </w:p>
        </w:tc>
        <w:tc>
          <w:tcPr>
            <w:tcW w:w="4320" w:type="dxa"/>
            <w:tcBorders>
              <w:top w:val="single" w:sz="4" w:space="0" w:color="C9D7DF"/>
              <w:left w:val="single" w:sz="4" w:space="0" w:color="C9D7DF"/>
              <w:bottom w:val="single" w:sz="4" w:space="0" w:color="C9D7DF"/>
              <w:right w:val="single" w:sz="4" w:space="0" w:color="C9D7DF"/>
            </w:tcBorders>
            <w:shd w:val="clear" w:color="auto" w:fill="F8FBFC"/>
            <w:tcMar>
              <w:top w:w="75" w:type="dxa"/>
              <w:left w:w="90" w:type="dxa"/>
              <w:bottom w:w="75" w:type="dxa"/>
              <w:right w:w="90" w:type="dxa"/>
            </w:tcMar>
            <w:vAlign w:val="center"/>
          </w:tcPr>
          <w:p w14:paraId="466984B9" w14:textId="77777777" w:rsidR="00BC1D2D" w:rsidRPr="00C43033" w:rsidRDefault="00000000">
            <w:pPr>
              <w:spacing w:after="0"/>
              <w:rPr>
                <w:lang w:val="fr-CA"/>
              </w:rPr>
            </w:pPr>
            <w:r w:rsidRPr="00C43033">
              <w:rPr>
                <w:sz w:val="18"/>
                <w:lang w:val="fr-CA"/>
              </w:rPr>
              <w:t>Créer et modifier du contenu.</w:t>
            </w:r>
          </w:p>
        </w:tc>
        <w:tc>
          <w:tcPr>
            <w:tcW w:w="3456" w:type="dxa"/>
            <w:tcBorders>
              <w:top w:val="single" w:sz="4" w:space="0" w:color="C9D7DF"/>
              <w:left w:val="single" w:sz="4" w:space="0" w:color="C9D7DF"/>
              <w:bottom w:val="single" w:sz="4" w:space="0" w:color="C9D7DF"/>
              <w:right w:val="single" w:sz="4" w:space="0" w:color="C9D7DF"/>
            </w:tcBorders>
            <w:shd w:val="clear" w:color="auto" w:fill="F8FBFC"/>
            <w:tcMar>
              <w:top w:w="75" w:type="dxa"/>
              <w:left w:w="90" w:type="dxa"/>
              <w:bottom w:w="75" w:type="dxa"/>
              <w:right w:w="90" w:type="dxa"/>
            </w:tcMar>
            <w:vAlign w:val="center"/>
          </w:tcPr>
          <w:p w14:paraId="59159A00" w14:textId="77777777" w:rsidR="00BC1D2D" w:rsidRDefault="00000000">
            <w:pPr>
              <w:spacing w:after="0"/>
            </w:pPr>
            <w:r>
              <w:rPr>
                <w:sz w:val="18"/>
              </w:rPr>
              <w:t>Auteur de rapport.</w:t>
            </w:r>
          </w:p>
        </w:tc>
      </w:tr>
      <w:tr w:rsidR="00BC1D2D" w:rsidRPr="00C43033" w14:paraId="08AEEA72" w14:textId="77777777">
        <w:trPr>
          <w:cantSplit/>
          <w:jc w:val="center"/>
        </w:trPr>
        <w:tc>
          <w:tcPr>
            <w:tcW w:w="2304" w:type="dxa"/>
            <w:tcBorders>
              <w:top w:val="single" w:sz="4" w:space="0" w:color="C9D7DF"/>
              <w:left w:val="single" w:sz="4" w:space="0" w:color="C9D7DF"/>
              <w:bottom w:val="single" w:sz="4" w:space="0" w:color="C9D7DF"/>
              <w:right w:val="single" w:sz="4" w:space="0" w:color="C9D7DF"/>
            </w:tcBorders>
            <w:tcMar>
              <w:top w:w="75" w:type="dxa"/>
              <w:left w:w="90" w:type="dxa"/>
              <w:bottom w:w="75" w:type="dxa"/>
              <w:right w:w="90" w:type="dxa"/>
            </w:tcMar>
            <w:vAlign w:val="center"/>
          </w:tcPr>
          <w:p w14:paraId="25FA17A3" w14:textId="77777777" w:rsidR="00BC1D2D" w:rsidRDefault="00000000">
            <w:pPr>
              <w:spacing w:after="0"/>
            </w:pPr>
            <w:r>
              <w:rPr>
                <w:sz w:val="18"/>
              </w:rPr>
              <w:t>Membre</w:t>
            </w:r>
          </w:p>
        </w:tc>
        <w:tc>
          <w:tcPr>
            <w:tcW w:w="4320" w:type="dxa"/>
            <w:tcBorders>
              <w:top w:val="single" w:sz="4" w:space="0" w:color="C9D7DF"/>
              <w:left w:val="single" w:sz="4" w:space="0" w:color="C9D7DF"/>
              <w:bottom w:val="single" w:sz="4" w:space="0" w:color="C9D7DF"/>
              <w:right w:val="single" w:sz="4" w:space="0" w:color="C9D7DF"/>
            </w:tcBorders>
            <w:tcMar>
              <w:top w:w="75" w:type="dxa"/>
              <w:left w:w="90" w:type="dxa"/>
              <w:bottom w:w="75" w:type="dxa"/>
              <w:right w:w="90" w:type="dxa"/>
            </w:tcMar>
            <w:vAlign w:val="center"/>
          </w:tcPr>
          <w:p w14:paraId="06698223" w14:textId="77777777" w:rsidR="00BC1D2D" w:rsidRDefault="00000000">
            <w:pPr>
              <w:spacing w:after="0"/>
            </w:pPr>
            <w:r>
              <w:rPr>
                <w:sz w:val="18"/>
              </w:rPr>
              <w:t>Collaborer et gérer davantage.</w:t>
            </w:r>
          </w:p>
        </w:tc>
        <w:tc>
          <w:tcPr>
            <w:tcW w:w="3456" w:type="dxa"/>
            <w:tcBorders>
              <w:top w:val="single" w:sz="4" w:space="0" w:color="C9D7DF"/>
              <w:left w:val="single" w:sz="4" w:space="0" w:color="C9D7DF"/>
              <w:bottom w:val="single" w:sz="4" w:space="0" w:color="C9D7DF"/>
              <w:right w:val="single" w:sz="4" w:space="0" w:color="C9D7DF"/>
            </w:tcBorders>
            <w:tcMar>
              <w:top w:w="75" w:type="dxa"/>
              <w:left w:w="90" w:type="dxa"/>
              <w:bottom w:w="75" w:type="dxa"/>
              <w:right w:w="90" w:type="dxa"/>
            </w:tcMar>
            <w:vAlign w:val="center"/>
          </w:tcPr>
          <w:p w14:paraId="18B23BDA" w14:textId="77777777" w:rsidR="00BC1D2D" w:rsidRPr="00C43033" w:rsidRDefault="00000000">
            <w:pPr>
              <w:spacing w:after="0"/>
              <w:rPr>
                <w:lang w:val="fr-CA"/>
              </w:rPr>
            </w:pPr>
            <w:r w:rsidRPr="00C43033">
              <w:rPr>
                <w:sz w:val="18"/>
                <w:lang w:val="fr-CA"/>
              </w:rPr>
              <w:t>Créateur avancé ou responsable fonctionnel.</w:t>
            </w:r>
          </w:p>
        </w:tc>
      </w:tr>
      <w:tr w:rsidR="00BC1D2D" w14:paraId="288D79D1" w14:textId="77777777">
        <w:trPr>
          <w:cantSplit/>
          <w:jc w:val="center"/>
        </w:trPr>
        <w:tc>
          <w:tcPr>
            <w:tcW w:w="2304" w:type="dxa"/>
            <w:tcBorders>
              <w:top w:val="single" w:sz="4" w:space="0" w:color="C9D7DF"/>
              <w:left w:val="single" w:sz="4" w:space="0" w:color="C9D7DF"/>
              <w:bottom w:val="single" w:sz="4" w:space="0" w:color="C9D7DF"/>
              <w:right w:val="single" w:sz="4" w:space="0" w:color="C9D7DF"/>
            </w:tcBorders>
            <w:shd w:val="clear" w:color="auto" w:fill="F8FBFC"/>
            <w:tcMar>
              <w:top w:w="75" w:type="dxa"/>
              <w:left w:w="90" w:type="dxa"/>
              <w:bottom w:w="75" w:type="dxa"/>
              <w:right w:w="90" w:type="dxa"/>
            </w:tcMar>
            <w:vAlign w:val="center"/>
          </w:tcPr>
          <w:p w14:paraId="3964DF7F" w14:textId="77777777" w:rsidR="00BC1D2D" w:rsidRDefault="00000000">
            <w:pPr>
              <w:spacing w:after="0"/>
            </w:pPr>
            <w:r>
              <w:rPr>
                <w:sz w:val="18"/>
              </w:rPr>
              <w:t>Administrateur</w:t>
            </w:r>
          </w:p>
        </w:tc>
        <w:tc>
          <w:tcPr>
            <w:tcW w:w="4320" w:type="dxa"/>
            <w:tcBorders>
              <w:top w:val="single" w:sz="4" w:space="0" w:color="C9D7DF"/>
              <w:left w:val="single" w:sz="4" w:space="0" w:color="C9D7DF"/>
              <w:bottom w:val="single" w:sz="4" w:space="0" w:color="C9D7DF"/>
              <w:right w:val="single" w:sz="4" w:space="0" w:color="C9D7DF"/>
            </w:tcBorders>
            <w:shd w:val="clear" w:color="auto" w:fill="F8FBFC"/>
            <w:tcMar>
              <w:top w:w="75" w:type="dxa"/>
              <w:left w:w="90" w:type="dxa"/>
              <w:bottom w:w="75" w:type="dxa"/>
              <w:right w:w="90" w:type="dxa"/>
            </w:tcMar>
            <w:vAlign w:val="center"/>
          </w:tcPr>
          <w:p w14:paraId="6DDEDAEF" w14:textId="77777777" w:rsidR="00BC1D2D" w:rsidRPr="00C43033" w:rsidRDefault="00000000">
            <w:pPr>
              <w:spacing w:after="0"/>
              <w:rPr>
                <w:lang w:val="fr-CA"/>
              </w:rPr>
            </w:pPr>
            <w:r w:rsidRPr="00C43033">
              <w:rPr>
                <w:sz w:val="18"/>
                <w:lang w:val="fr-CA"/>
              </w:rPr>
              <w:t>Contrôle complet de l’espace de travail.</w:t>
            </w:r>
          </w:p>
        </w:tc>
        <w:tc>
          <w:tcPr>
            <w:tcW w:w="3456" w:type="dxa"/>
            <w:tcBorders>
              <w:top w:val="single" w:sz="4" w:space="0" w:color="C9D7DF"/>
              <w:left w:val="single" w:sz="4" w:space="0" w:color="C9D7DF"/>
              <w:bottom w:val="single" w:sz="4" w:space="0" w:color="C9D7DF"/>
              <w:right w:val="single" w:sz="4" w:space="0" w:color="C9D7DF"/>
            </w:tcBorders>
            <w:shd w:val="clear" w:color="auto" w:fill="F8FBFC"/>
            <w:tcMar>
              <w:top w:w="75" w:type="dxa"/>
              <w:left w:w="90" w:type="dxa"/>
              <w:bottom w:w="75" w:type="dxa"/>
              <w:right w:w="90" w:type="dxa"/>
            </w:tcMar>
            <w:vAlign w:val="center"/>
          </w:tcPr>
          <w:p w14:paraId="1981EDD3" w14:textId="77777777" w:rsidR="00BC1D2D" w:rsidRDefault="00000000">
            <w:pPr>
              <w:spacing w:after="0"/>
            </w:pPr>
            <w:r>
              <w:rPr>
                <w:sz w:val="18"/>
              </w:rPr>
              <w:t>Petit nombre de responsables.</w:t>
            </w:r>
          </w:p>
        </w:tc>
      </w:tr>
    </w:tbl>
    <w:tbl>
      <w:tblPr>
        <w:tblW w:w="0" w:type="auto"/>
        <w:jc w:val="center"/>
        <w:tblLook w:val="04A0" w:firstRow="1" w:lastRow="0" w:firstColumn="1" w:lastColumn="0" w:noHBand="0" w:noVBand="1"/>
      </w:tblPr>
      <w:tblGrid>
        <w:gridCol w:w="10454"/>
      </w:tblGrid>
      <w:tr w:rsidR="00BC1D2D" w:rsidRPr="00C43033" w14:paraId="7B4282FC" w14:textId="77777777">
        <w:trPr>
          <w:jc w:val="center"/>
        </w:trPr>
        <w:tc>
          <w:tcPr>
            <w:tcW w:w="10454" w:type="dxa"/>
            <w:tcBorders>
              <w:top w:val="single" w:sz="8" w:space="0" w:color="2E9D57"/>
              <w:left w:val="single" w:sz="8" w:space="0" w:color="2E9D57"/>
              <w:bottom w:val="single" w:sz="8" w:space="0" w:color="2E9D57"/>
              <w:right w:val="single" w:sz="8" w:space="0" w:color="2E9D57"/>
            </w:tcBorders>
            <w:shd w:val="clear" w:color="auto" w:fill="EAF7EE"/>
            <w:tcMar>
              <w:top w:w="110" w:type="dxa"/>
              <w:left w:w="140" w:type="dxa"/>
              <w:bottom w:w="110" w:type="dxa"/>
              <w:right w:w="140" w:type="dxa"/>
            </w:tcMar>
          </w:tcPr>
          <w:p w14:paraId="56870950" w14:textId="77777777" w:rsidR="00BC1D2D" w:rsidRPr="00C43033" w:rsidRDefault="00000000">
            <w:pPr>
              <w:spacing w:after="40"/>
              <w:rPr>
                <w:lang w:val="fr-CA"/>
              </w:rPr>
            </w:pPr>
            <w:r w:rsidRPr="00C43033">
              <w:rPr>
                <w:b/>
                <w:color w:val="2E9D57"/>
                <w:sz w:val="18"/>
                <w:lang w:val="fr-CA"/>
              </w:rPr>
              <w:t>Principe du moindre privilège</w:t>
            </w:r>
          </w:p>
          <w:p w14:paraId="157D195B" w14:textId="77777777" w:rsidR="00BC1D2D" w:rsidRPr="00C43033" w:rsidRDefault="00000000">
            <w:pPr>
              <w:spacing w:after="0"/>
              <w:rPr>
                <w:lang w:val="fr-CA"/>
              </w:rPr>
            </w:pPr>
            <w:r w:rsidRPr="00C43033">
              <w:rPr>
                <w:sz w:val="18"/>
                <w:lang w:val="fr-CA"/>
              </w:rPr>
              <w:t>Donnez uniquement les droits nécessaires. Un consommateur qui doit seulement consulter un rapport n’a généralement pas besoin d’un rôle de modification dans le workspace.</w:t>
            </w:r>
          </w:p>
        </w:tc>
      </w:tr>
    </w:tbl>
    <w:p w14:paraId="41A7EFF6" w14:textId="77777777" w:rsidR="00BC1D2D" w:rsidRPr="00C43033" w:rsidRDefault="00BC1D2D">
      <w:pPr>
        <w:spacing w:after="20"/>
        <w:rPr>
          <w:lang w:val="fr-CA"/>
        </w:rPr>
      </w:pPr>
    </w:p>
    <w:p w14:paraId="62AD984A" w14:textId="77777777" w:rsidR="00BC1D2D" w:rsidRPr="00C43033" w:rsidRDefault="00000000">
      <w:pPr>
        <w:pStyle w:val="Titre2"/>
        <w:spacing w:before="160" w:after="80"/>
        <w:rPr>
          <w:lang w:val="fr-CA"/>
        </w:rPr>
      </w:pPr>
      <w:r w:rsidRPr="00C43033">
        <w:rPr>
          <w:rFonts w:ascii="Aptos" w:hAnsi="Aptos"/>
          <w:lang w:val="fr-CA"/>
        </w:rPr>
        <w:t>Sécurité au niveau des lignes — RLS</w:t>
      </w:r>
    </w:p>
    <w:p w14:paraId="38B84C9D" w14:textId="77777777" w:rsidR="00BC1D2D" w:rsidRPr="00C43033" w:rsidRDefault="00000000">
      <w:pPr>
        <w:spacing w:after="100" w:line="252" w:lineRule="auto"/>
        <w:rPr>
          <w:lang w:val="fr-CA"/>
        </w:rPr>
      </w:pPr>
      <w:r w:rsidRPr="00C43033">
        <w:rPr>
          <w:lang w:val="fr-CA"/>
        </w:rPr>
        <w:t>La RLS permet à plusieurs personnes d’utiliser le même rapport tout en limitant les lignes de données visibles selon le rôle auquel elles appartiennent.</w:t>
      </w:r>
    </w:p>
    <w:p w14:paraId="115FF4EF" w14:textId="77777777" w:rsidR="00BC1D2D" w:rsidRPr="00C43033" w:rsidRDefault="00000000">
      <w:pPr>
        <w:pStyle w:val="Listepuces"/>
        <w:spacing w:after="40"/>
        <w:ind w:left="259"/>
        <w:rPr>
          <w:lang w:val="fr-CA"/>
        </w:rPr>
      </w:pPr>
      <w:r w:rsidRPr="00C43033">
        <w:rPr>
          <w:lang w:val="fr-CA"/>
        </w:rPr>
        <w:t>Les rôles sont définis dans Power BI Desktop.</w:t>
      </w:r>
    </w:p>
    <w:p w14:paraId="29443CC2" w14:textId="77777777" w:rsidR="00BC1D2D" w:rsidRPr="00C43033" w:rsidRDefault="00000000">
      <w:pPr>
        <w:pStyle w:val="Listepuces"/>
        <w:spacing w:after="40"/>
        <w:ind w:left="259"/>
        <w:rPr>
          <w:lang w:val="fr-CA"/>
        </w:rPr>
      </w:pPr>
      <w:r w:rsidRPr="00C43033">
        <w:rPr>
          <w:lang w:val="fr-CA"/>
        </w:rPr>
        <w:t>Les utilisateurs ou groupes sont assignés aux rôles dans Power BI Service.</w:t>
      </w:r>
    </w:p>
    <w:p w14:paraId="39DBA057" w14:textId="77777777" w:rsidR="00BC1D2D" w:rsidRPr="00C43033" w:rsidRDefault="00000000">
      <w:pPr>
        <w:pStyle w:val="Listepuces"/>
        <w:spacing w:after="40"/>
        <w:ind w:left="259"/>
        <w:rPr>
          <w:lang w:val="fr-CA"/>
        </w:rPr>
      </w:pPr>
      <w:r w:rsidRPr="00C43033">
        <w:rPr>
          <w:lang w:val="fr-CA"/>
        </w:rPr>
        <w:t>Le filtre agit sur les données du modèle et se propage aux visuels.</w:t>
      </w:r>
    </w:p>
    <w:p w14:paraId="39A2F67C" w14:textId="77777777" w:rsidR="00BC1D2D" w:rsidRPr="00C43033" w:rsidRDefault="00000000">
      <w:pPr>
        <w:pStyle w:val="Listepuces"/>
        <w:spacing w:after="40"/>
        <w:ind w:left="259"/>
        <w:rPr>
          <w:lang w:val="fr-CA"/>
        </w:rPr>
      </w:pPr>
      <w:r w:rsidRPr="00C43033">
        <w:rPr>
          <w:lang w:val="fr-CA"/>
        </w:rPr>
        <w:t>Pour les utilisateurs qui ont accès au workspace, la RLS s’applique aux consommateurs de type Lecteur/Viewer et non aux rôles qui peuvent modifier le contenu.</w:t>
      </w:r>
    </w:p>
    <w:p w14:paraId="3BD6B476" w14:textId="77777777" w:rsidR="00BC1D2D" w:rsidRPr="00C43033" w:rsidRDefault="00000000">
      <w:pPr>
        <w:pStyle w:val="Listepuces"/>
        <w:spacing w:after="40"/>
        <w:ind w:left="259"/>
        <w:rPr>
          <w:lang w:val="fr-CA"/>
        </w:rPr>
      </w:pPr>
      <w:r w:rsidRPr="00C43033">
        <w:rPr>
          <w:lang w:val="fr-CA"/>
        </w:rPr>
        <w:t>Un utilisateur membre de plusieurs rôles RLS peut obtenir l’union des données autorisées par ces rôles.</w:t>
      </w:r>
    </w:p>
    <w:tbl>
      <w:tblPr>
        <w:tblW w:w="0" w:type="auto"/>
        <w:jc w:val="center"/>
        <w:tblLook w:val="04A0" w:firstRow="1" w:lastRow="0" w:firstColumn="1" w:lastColumn="0" w:noHBand="0" w:noVBand="1"/>
      </w:tblPr>
      <w:tblGrid>
        <w:gridCol w:w="10454"/>
      </w:tblGrid>
      <w:tr w:rsidR="00BC1D2D" w:rsidRPr="00C43033" w14:paraId="215B71EF" w14:textId="77777777">
        <w:trPr>
          <w:jc w:val="center"/>
        </w:trPr>
        <w:tc>
          <w:tcPr>
            <w:tcW w:w="10454" w:type="dxa"/>
            <w:tcBorders>
              <w:top w:val="single" w:sz="8" w:space="0" w:color="C88B00"/>
              <w:left w:val="single" w:sz="8" w:space="0" w:color="C88B00"/>
              <w:bottom w:val="single" w:sz="8" w:space="0" w:color="C88B00"/>
              <w:right w:val="single" w:sz="8" w:space="0" w:color="C88B00"/>
            </w:tcBorders>
            <w:shd w:val="clear" w:color="auto" w:fill="FFF6DD"/>
            <w:tcMar>
              <w:top w:w="110" w:type="dxa"/>
              <w:left w:w="140" w:type="dxa"/>
              <w:bottom w:w="110" w:type="dxa"/>
              <w:right w:w="140" w:type="dxa"/>
            </w:tcMar>
          </w:tcPr>
          <w:p w14:paraId="36D5DC4C" w14:textId="77777777" w:rsidR="00BC1D2D" w:rsidRPr="00C43033" w:rsidRDefault="00000000">
            <w:pPr>
              <w:spacing w:after="40"/>
              <w:rPr>
                <w:lang w:val="fr-CA"/>
              </w:rPr>
            </w:pPr>
            <w:r w:rsidRPr="00C43033">
              <w:rPr>
                <w:b/>
                <w:color w:val="C88B00"/>
                <w:sz w:val="18"/>
                <w:lang w:val="fr-CA"/>
              </w:rPr>
              <w:t>Attention</w:t>
            </w:r>
          </w:p>
          <w:p w14:paraId="457129C0" w14:textId="77777777" w:rsidR="00BC1D2D" w:rsidRPr="00C43033" w:rsidRDefault="00000000">
            <w:pPr>
              <w:spacing w:after="0"/>
              <w:rPr>
                <w:lang w:val="fr-CA"/>
              </w:rPr>
            </w:pPr>
            <w:r w:rsidRPr="00C43033">
              <w:rPr>
                <w:sz w:val="18"/>
                <w:lang w:val="fr-CA"/>
              </w:rPr>
              <w:t>Deux rôles RLS ne signifient pas automatiquement que leurs conditions se combinent comme un ET. Si plusieurs conditions doivent toujours être imposées ensemble, construisez une logique de rôle adaptée.</w:t>
            </w:r>
          </w:p>
        </w:tc>
      </w:tr>
    </w:tbl>
    <w:p w14:paraId="4C2EA6BB" w14:textId="77777777" w:rsidR="00BC1D2D" w:rsidRPr="00C43033" w:rsidRDefault="00BC1D2D">
      <w:pPr>
        <w:spacing w:after="20"/>
        <w:rPr>
          <w:lang w:val="fr-CA"/>
        </w:rPr>
      </w:pPr>
    </w:p>
    <w:p w14:paraId="34BF23A9" w14:textId="77777777" w:rsidR="00BC1D2D" w:rsidRPr="00C43033" w:rsidRDefault="00000000">
      <w:pPr>
        <w:pStyle w:val="Titre2"/>
        <w:spacing w:before="160" w:after="80"/>
        <w:rPr>
          <w:lang w:val="fr-CA"/>
        </w:rPr>
      </w:pPr>
      <w:r w:rsidRPr="00C43033">
        <w:rPr>
          <w:rFonts w:ascii="Aptos" w:hAnsi="Aptos"/>
          <w:lang w:val="fr-CA"/>
        </w:rPr>
        <w:t>Partager un rapport ou un modèle sémantique</w:t>
      </w:r>
    </w:p>
    <w:tbl>
      <w:tblPr>
        <w:tblW w:w="0" w:type="auto"/>
        <w:jc w:val="center"/>
        <w:tblLayout w:type="fixed"/>
        <w:tblLook w:val="04A0" w:firstRow="1" w:lastRow="0" w:firstColumn="1" w:lastColumn="0" w:noHBand="0" w:noVBand="1"/>
      </w:tblPr>
      <w:tblGrid>
        <w:gridCol w:w="5040"/>
        <w:gridCol w:w="5040"/>
      </w:tblGrid>
      <w:tr w:rsidR="00BC1D2D" w:rsidRPr="00C43033" w14:paraId="7E9F8517" w14:textId="77777777">
        <w:trPr>
          <w:cantSplit/>
          <w:tblHeader/>
          <w:jc w:val="center"/>
        </w:trPr>
        <w:tc>
          <w:tcPr>
            <w:tcW w:w="5040" w:type="dxa"/>
            <w:tcBorders>
              <w:top w:val="single" w:sz="4" w:space="0" w:color="C9D7DF"/>
              <w:left w:val="single" w:sz="4" w:space="0" w:color="C9D7DF"/>
              <w:bottom w:val="single" w:sz="4" w:space="0" w:color="C9D7DF"/>
              <w:right w:val="single" w:sz="4" w:space="0" w:color="C9D7DF"/>
            </w:tcBorders>
            <w:shd w:val="clear" w:color="auto" w:fill="00AEEF"/>
            <w:tcMar>
              <w:top w:w="75" w:type="dxa"/>
              <w:left w:w="90" w:type="dxa"/>
              <w:bottom w:w="75" w:type="dxa"/>
              <w:right w:w="90" w:type="dxa"/>
            </w:tcMar>
            <w:vAlign w:val="center"/>
          </w:tcPr>
          <w:p w14:paraId="23C7C810" w14:textId="77777777" w:rsidR="00BC1D2D" w:rsidRDefault="00000000">
            <w:pPr>
              <w:spacing w:after="0"/>
            </w:pPr>
            <w:r>
              <w:rPr>
                <w:b/>
                <w:color w:val="FFFFFF"/>
                <w:sz w:val="18"/>
              </w:rPr>
              <w:t>Partager un rapport</w:t>
            </w:r>
          </w:p>
        </w:tc>
        <w:tc>
          <w:tcPr>
            <w:tcW w:w="5040" w:type="dxa"/>
            <w:tcBorders>
              <w:top w:val="single" w:sz="4" w:space="0" w:color="C9D7DF"/>
              <w:left w:val="single" w:sz="4" w:space="0" w:color="C9D7DF"/>
              <w:bottom w:val="single" w:sz="4" w:space="0" w:color="C9D7DF"/>
              <w:right w:val="single" w:sz="4" w:space="0" w:color="C9D7DF"/>
            </w:tcBorders>
            <w:shd w:val="clear" w:color="auto" w:fill="00AEEF"/>
            <w:tcMar>
              <w:top w:w="75" w:type="dxa"/>
              <w:left w:w="90" w:type="dxa"/>
              <w:bottom w:w="75" w:type="dxa"/>
              <w:right w:w="90" w:type="dxa"/>
            </w:tcMar>
            <w:vAlign w:val="center"/>
          </w:tcPr>
          <w:p w14:paraId="4252D418" w14:textId="77777777" w:rsidR="00BC1D2D" w:rsidRPr="00C43033" w:rsidRDefault="00000000">
            <w:pPr>
              <w:spacing w:after="0"/>
              <w:rPr>
                <w:lang w:val="fr-CA"/>
              </w:rPr>
            </w:pPr>
            <w:r w:rsidRPr="00C43033">
              <w:rPr>
                <w:b/>
                <w:color w:val="FFFFFF"/>
                <w:sz w:val="18"/>
                <w:lang w:val="fr-CA"/>
              </w:rPr>
              <w:t>Partager / autoriser la réutilisation du modèle</w:t>
            </w:r>
          </w:p>
        </w:tc>
      </w:tr>
      <w:tr w:rsidR="00BC1D2D" w:rsidRPr="00C43033" w14:paraId="4F9C0BBB" w14:textId="77777777">
        <w:trPr>
          <w:cantSplit/>
          <w:jc w:val="center"/>
        </w:trPr>
        <w:tc>
          <w:tcPr>
            <w:tcW w:w="5040" w:type="dxa"/>
            <w:tcBorders>
              <w:top w:val="single" w:sz="4" w:space="0" w:color="C9D7DF"/>
              <w:left w:val="single" w:sz="4" w:space="0" w:color="C9D7DF"/>
              <w:bottom w:val="single" w:sz="4" w:space="0" w:color="C9D7DF"/>
              <w:right w:val="single" w:sz="4" w:space="0" w:color="C9D7DF"/>
            </w:tcBorders>
            <w:tcMar>
              <w:top w:w="75" w:type="dxa"/>
              <w:left w:w="90" w:type="dxa"/>
              <w:bottom w:w="75" w:type="dxa"/>
              <w:right w:w="90" w:type="dxa"/>
            </w:tcMar>
            <w:vAlign w:val="center"/>
          </w:tcPr>
          <w:p w14:paraId="48C1C488" w14:textId="77777777" w:rsidR="00BC1D2D" w:rsidRPr="00C43033" w:rsidRDefault="00000000">
            <w:pPr>
              <w:spacing w:after="0"/>
              <w:rPr>
                <w:lang w:val="fr-CA"/>
              </w:rPr>
            </w:pPr>
            <w:r w:rsidRPr="00C43033">
              <w:rPr>
                <w:sz w:val="18"/>
                <w:lang w:val="fr-CA"/>
              </w:rPr>
              <w:t>Donne accès au contenu interactif.</w:t>
            </w:r>
          </w:p>
        </w:tc>
        <w:tc>
          <w:tcPr>
            <w:tcW w:w="5040" w:type="dxa"/>
            <w:tcBorders>
              <w:top w:val="single" w:sz="4" w:space="0" w:color="C9D7DF"/>
              <w:left w:val="single" w:sz="4" w:space="0" w:color="C9D7DF"/>
              <w:bottom w:val="single" w:sz="4" w:space="0" w:color="C9D7DF"/>
              <w:right w:val="single" w:sz="4" w:space="0" w:color="C9D7DF"/>
            </w:tcBorders>
            <w:tcMar>
              <w:top w:w="75" w:type="dxa"/>
              <w:left w:w="90" w:type="dxa"/>
              <w:bottom w:w="75" w:type="dxa"/>
              <w:right w:w="90" w:type="dxa"/>
            </w:tcMar>
            <w:vAlign w:val="center"/>
          </w:tcPr>
          <w:p w14:paraId="4C9D74F0" w14:textId="77777777" w:rsidR="00BC1D2D" w:rsidRPr="00C43033" w:rsidRDefault="00000000">
            <w:pPr>
              <w:spacing w:after="0"/>
              <w:rPr>
                <w:lang w:val="fr-CA"/>
              </w:rPr>
            </w:pPr>
            <w:r w:rsidRPr="00C43033">
              <w:rPr>
                <w:sz w:val="18"/>
                <w:lang w:val="fr-CA"/>
              </w:rPr>
              <w:t>Peut permettre à un utilisateur de construire d’autres rapports sur le même modèle.</w:t>
            </w:r>
          </w:p>
        </w:tc>
      </w:tr>
      <w:tr w:rsidR="00BC1D2D" w:rsidRPr="00C43033" w14:paraId="6BBE6A2C" w14:textId="77777777">
        <w:trPr>
          <w:cantSplit/>
          <w:jc w:val="center"/>
        </w:trPr>
        <w:tc>
          <w:tcPr>
            <w:tcW w:w="5040" w:type="dxa"/>
            <w:tcBorders>
              <w:top w:val="single" w:sz="4" w:space="0" w:color="C9D7DF"/>
              <w:left w:val="single" w:sz="4" w:space="0" w:color="C9D7DF"/>
              <w:bottom w:val="single" w:sz="4" w:space="0" w:color="C9D7DF"/>
              <w:right w:val="single" w:sz="4" w:space="0" w:color="C9D7DF"/>
            </w:tcBorders>
            <w:shd w:val="clear" w:color="auto" w:fill="F8FBFC"/>
            <w:tcMar>
              <w:top w:w="75" w:type="dxa"/>
              <w:left w:w="90" w:type="dxa"/>
              <w:bottom w:w="75" w:type="dxa"/>
              <w:right w:w="90" w:type="dxa"/>
            </w:tcMar>
            <w:vAlign w:val="center"/>
          </w:tcPr>
          <w:p w14:paraId="307AD808" w14:textId="77777777" w:rsidR="00BC1D2D" w:rsidRDefault="00000000">
            <w:pPr>
              <w:spacing w:after="0"/>
            </w:pPr>
            <w:r>
              <w:rPr>
                <w:sz w:val="18"/>
              </w:rPr>
              <w:lastRenderedPageBreak/>
              <w:t>Approprié pour la consommation.</w:t>
            </w:r>
          </w:p>
        </w:tc>
        <w:tc>
          <w:tcPr>
            <w:tcW w:w="5040" w:type="dxa"/>
            <w:tcBorders>
              <w:top w:val="single" w:sz="4" w:space="0" w:color="C9D7DF"/>
              <w:left w:val="single" w:sz="4" w:space="0" w:color="C9D7DF"/>
              <w:bottom w:val="single" w:sz="4" w:space="0" w:color="C9D7DF"/>
              <w:right w:val="single" w:sz="4" w:space="0" w:color="C9D7DF"/>
            </w:tcBorders>
            <w:shd w:val="clear" w:color="auto" w:fill="F8FBFC"/>
            <w:tcMar>
              <w:top w:w="75" w:type="dxa"/>
              <w:left w:w="90" w:type="dxa"/>
              <w:bottom w:w="75" w:type="dxa"/>
              <w:right w:w="90" w:type="dxa"/>
            </w:tcMar>
            <w:vAlign w:val="center"/>
          </w:tcPr>
          <w:p w14:paraId="73BE6F3D" w14:textId="77777777" w:rsidR="00BC1D2D" w:rsidRPr="00C43033" w:rsidRDefault="00000000">
            <w:pPr>
              <w:spacing w:after="0"/>
              <w:rPr>
                <w:lang w:val="fr-CA"/>
              </w:rPr>
            </w:pPr>
            <w:r w:rsidRPr="00C43033">
              <w:rPr>
                <w:sz w:val="18"/>
                <w:lang w:val="fr-CA"/>
              </w:rPr>
              <w:t>À réserver aux utilisateurs qui doivent réellement analyser ou créer davantage.</w:t>
            </w:r>
          </w:p>
        </w:tc>
      </w:tr>
      <w:tr w:rsidR="00BC1D2D" w:rsidRPr="00C43033" w14:paraId="259F5E7F" w14:textId="77777777">
        <w:trPr>
          <w:cantSplit/>
          <w:jc w:val="center"/>
        </w:trPr>
        <w:tc>
          <w:tcPr>
            <w:tcW w:w="5040" w:type="dxa"/>
            <w:tcBorders>
              <w:top w:val="single" w:sz="4" w:space="0" w:color="C9D7DF"/>
              <w:left w:val="single" w:sz="4" w:space="0" w:color="C9D7DF"/>
              <w:bottom w:val="single" w:sz="4" w:space="0" w:color="C9D7DF"/>
              <w:right w:val="single" w:sz="4" w:space="0" w:color="C9D7DF"/>
            </w:tcBorders>
            <w:tcMar>
              <w:top w:w="75" w:type="dxa"/>
              <w:left w:w="90" w:type="dxa"/>
              <w:bottom w:w="75" w:type="dxa"/>
              <w:right w:w="90" w:type="dxa"/>
            </w:tcMar>
            <w:vAlign w:val="center"/>
          </w:tcPr>
          <w:p w14:paraId="02FC134C" w14:textId="77777777" w:rsidR="00BC1D2D" w:rsidRPr="00C43033" w:rsidRDefault="00000000">
            <w:pPr>
              <w:spacing w:after="0"/>
              <w:rPr>
                <w:lang w:val="fr-CA"/>
              </w:rPr>
            </w:pPr>
            <w:r w:rsidRPr="00C43033">
              <w:rPr>
                <w:sz w:val="18"/>
                <w:lang w:val="fr-CA"/>
              </w:rPr>
              <w:t>Le lien ne remplace pas les permissions.</w:t>
            </w:r>
          </w:p>
        </w:tc>
        <w:tc>
          <w:tcPr>
            <w:tcW w:w="5040" w:type="dxa"/>
            <w:tcBorders>
              <w:top w:val="single" w:sz="4" w:space="0" w:color="C9D7DF"/>
              <w:left w:val="single" w:sz="4" w:space="0" w:color="C9D7DF"/>
              <w:bottom w:val="single" w:sz="4" w:space="0" w:color="C9D7DF"/>
              <w:right w:val="single" w:sz="4" w:space="0" w:color="C9D7DF"/>
            </w:tcBorders>
            <w:tcMar>
              <w:top w:w="75" w:type="dxa"/>
              <w:left w:w="90" w:type="dxa"/>
              <w:bottom w:w="75" w:type="dxa"/>
              <w:right w:w="90" w:type="dxa"/>
            </w:tcMar>
            <w:vAlign w:val="center"/>
          </w:tcPr>
          <w:p w14:paraId="1B7D0116" w14:textId="77777777" w:rsidR="00BC1D2D" w:rsidRPr="00C43033" w:rsidRDefault="00000000">
            <w:pPr>
              <w:spacing w:after="0"/>
              <w:rPr>
                <w:lang w:val="fr-CA"/>
              </w:rPr>
            </w:pPr>
            <w:r w:rsidRPr="00C43033">
              <w:rPr>
                <w:sz w:val="18"/>
                <w:lang w:val="fr-CA"/>
              </w:rPr>
              <w:t>Le droit Build mérite une attention particulière.</w:t>
            </w:r>
          </w:p>
        </w:tc>
      </w:tr>
    </w:tbl>
    <w:p w14:paraId="6DF8ECC6" w14:textId="77777777" w:rsidR="00BC1D2D" w:rsidRPr="00C43033" w:rsidRDefault="00000000">
      <w:pPr>
        <w:pStyle w:val="Titre2"/>
        <w:spacing w:before="160" w:after="80"/>
        <w:rPr>
          <w:lang w:val="fr-CA"/>
        </w:rPr>
      </w:pPr>
      <w:r w:rsidRPr="00C43033">
        <w:rPr>
          <w:rFonts w:ascii="Aptos" w:hAnsi="Aptos"/>
          <w:lang w:val="fr-CA"/>
        </w:rPr>
        <w:t>Groupes plutôt que personnes</w:t>
      </w:r>
    </w:p>
    <w:p w14:paraId="01A06271" w14:textId="77777777" w:rsidR="00BC1D2D" w:rsidRPr="00C43033" w:rsidRDefault="00000000">
      <w:pPr>
        <w:spacing w:after="100" w:line="252" w:lineRule="auto"/>
        <w:rPr>
          <w:lang w:val="fr-CA"/>
        </w:rPr>
      </w:pPr>
      <w:r w:rsidRPr="00C43033">
        <w:rPr>
          <w:lang w:val="fr-CA"/>
        </w:rPr>
        <w:t>Lorsque plusieurs personnes doivent avoir les mêmes droits, l’utilisation de groupes Microsoft Entra ID ou Microsoft 365 simplifie la gestion. Les arrivées, départs et changements d’équipe peuvent alors être gérés au niveau du groupe plutôt que rapport par rapport.</w:t>
      </w:r>
    </w:p>
    <w:p w14:paraId="00ED3BEE" w14:textId="77777777" w:rsidR="00BC1D2D" w:rsidRDefault="00000000">
      <w:pPr>
        <w:pStyle w:val="Titre2"/>
        <w:spacing w:before="160" w:after="80"/>
      </w:pPr>
      <w:r>
        <w:rPr>
          <w:rFonts w:ascii="Aptos" w:hAnsi="Aptos"/>
        </w:rPr>
        <w:t>Gouvernance : les questions essentielles</w:t>
      </w:r>
    </w:p>
    <w:tbl>
      <w:tblPr>
        <w:tblW w:w="0" w:type="auto"/>
        <w:jc w:val="center"/>
        <w:tblLayout w:type="fixed"/>
        <w:tblLook w:val="04A0" w:firstRow="1" w:lastRow="0" w:firstColumn="1" w:lastColumn="0" w:noHBand="0" w:noVBand="1"/>
      </w:tblPr>
      <w:tblGrid>
        <w:gridCol w:w="4032"/>
        <w:gridCol w:w="6048"/>
      </w:tblGrid>
      <w:tr w:rsidR="00BC1D2D" w14:paraId="50B485C2" w14:textId="77777777">
        <w:trPr>
          <w:cantSplit/>
          <w:tblHeader/>
          <w:jc w:val="center"/>
        </w:trPr>
        <w:tc>
          <w:tcPr>
            <w:tcW w:w="4032" w:type="dxa"/>
            <w:tcBorders>
              <w:top w:val="single" w:sz="4" w:space="0" w:color="C9D7DF"/>
              <w:left w:val="single" w:sz="4" w:space="0" w:color="C9D7DF"/>
              <w:bottom w:val="single" w:sz="4" w:space="0" w:color="C9D7DF"/>
              <w:right w:val="single" w:sz="4" w:space="0" w:color="C9D7DF"/>
            </w:tcBorders>
            <w:shd w:val="clear" w:color="auto" w:fill="00AEEF"/>
            <w:tcMar>
              <w:top w:w="75" w:type="dxa"/>
              <w:left w:w="90" w:type="dxa"/>
              <w:bottom w:w="75" w:type="dxa"/>
              <w:right w:w="90" w:type="dxa"/>
            </w:tcMar>
            <w:vAlign w:val="center"/>
          </w:tcPr>
          <w:p w14:paraId="2820D9C1" w14:textId="77777777" w:rsidR="00BC1D2D" w:rsidRDefault="00000000">
            <w:pPr>
              <w:spacing w:after="0"/>
            </w:pPr>
            <w:r>
              <w:rPr>
                <w:b/>
                <w:color w:val="FFFFFF"/>
                <w:sz w:val="18"/>
              </w:rPr>
              <w:t>Question</w:t>
            </w:r>
          </w:p>
        </w:tc>
        <w:tc>
          <w:tcPr>
            <w:tcW w:w="6048" w:type="dxa"/>
            <w:tcBorders>
              <w:top w:val="single" w:sz="4" w:space="0" w:color="C9D7DF"/>
              <w:left w:val="single" w:sz="4" w:space="0" w:color="C9D7DF"/>
              <w:bottom w:val="single" w:sz="4" w:space="0" w:color="C9D7DF"/>
              <w:right w:val="single" w:sz="4" w:space="0" w:color="C9D7DF"/>
            </w:tcBorders>
            <w:shd w:val="clear" w:color="auto" w:fill="00AEEF"/>
            <w:tcMar>
              <w:top w:w="75" w:type="dxa"/>
              <w:left w:w="90" w:type="dxa"/>
              <w:bottom w:w="75" w:type="dxa"/>
              <w:right w:w="90" w:type="dxa"/>
            </w:tcMar>
            <w:vAlign w:val="center"/>
          </w:tcPr>
          <w:p w14:paraId="0F4E7A3F" w14:textId="77777777" w:rsidR="00BC1D2D" w:rsidRDefault="00000000">
            <w:pPr>
              <w:spacing w:after="0"/>
            </w:pPr>
            <w:r>
              <w:rPr>
                <w:b/>
                <w:color w:val="FFFFFF"/>
                <w:sz w:val="18"/>
              </w:rPr>
              <w:t>Pourquoi elle compte</w:t>
            </w:r>
          </w:p>
        </w:tc>
      </w:tr>
      <w:tr w:rsidR="00BC1D2D" w:rsidRPr="00C43033" w14:paraId="36942527" w14:textId="77777777">
        <w:trPr>
          <w:cantSplit/>
          <w:jc w:val="center"/>
        </w:trPr>
        <w:tc>
          <w:tcPr>
            <w:tcW w:w="4032" w:type="dxa"/>
            <w:tcBorders>
              <w:top w:val="single" w:sz="4" w:space="0" w:color="C9D7DF"/>
              <w:left w:val="single" w:sz="4" w:space="0" w:color="C9D7DF"/>
              <w:bottom w:val="single" w:sz="4" w:space="0" w:color="C9D7DF"/>
              <w:right w:val="single" w:sz="4" w:space="0" w:color="C9D7DF"/>
            </w:tcBorders>
            <w:tcMar>
              <w:top w:w="75" w:type="dxa"/>
              <w:left w:w="90" w:type="dxa"/>
              <w:bottom w:w="75" w:type="dxa"/>
              <w:right w:w="90" w:type="dxa"/>
            </w:tcMar>
            <w:vAlign w:val="center"/>
          </w:tcPr>
          <w:p w14:paraId="387C54E2" w14:textId="77777777" w:rsidR="00BC1D2D" w:rsidRPr="00C43033" w:rsidRDefault="00000000">
            <w:pPr>
              <w:spacing w:after="0"/>
              <w:rPr>
                <w:lang w:val="fr-CA"/>
              </w:rPr>
            </w:pPr>
            <w:r w:rsidRPr="00C43033">
              <w:rPr>
                <w:sz w:val="18"/>
                <w:lang w:val="fr-CA"/>
              </w:rPr>
              <w:t>Qui est propriétaire du contenu ?</w:t>
            </w:r>
          </w:p>
        </w:tc>
        <w:tc>
          <w:tcPr>
            <w:tcW w:w="6048" w:type="dxa"/>
            <w:tcBorders>
              <w:top w:val="single" w:sz="4" w:space="0" w:color="C9D7DF"/>
              <w:left w:val="single" w:sz="4" w:space="0" w:color="C9D7DF"/>
              <w:bottom w:val="single" w:sz="4" w:space="0" w:color="C9D7DF"/>
              <w:right w:val="single" w:sz="4" w:space="0" w:color="C9D7DF"/>
            </w:tcBorders>
            <w:tcMar>
              <w:top w:w="75" w:type="dxa"/>
              <w:left w:w="90" w:type="dxa"/>
              <w:bottom w:w="75" w:type="dxa"/>
              <w:right w:w="90" w:type="dxa"/>
            </w:tcMar>
            <w:vAlign w:val="center"/>
          </w:tcPr>
          <w:p w14:paraId="14D12564" w14:textId="77777777" w:rsidR="00BC1D2D" w:rsidRPr="00C43033" w:rsidRDefault="00000000">
            <w:pPr>
              <w:spacing w:after="0"/>
              <w:rPr>
                <w:lang w:val="fr-CA"/>
              </w:rPr>
            </w:pPr>
            <w:r w:rsidRPr="00C43033">
              <w:rPr>
                <w:sz w:val="18"/>
                <w:lang w:val="fr-CA"/>
              </w:rPr>
              <w:t>Il faut savoir qui valide et maintient le rapport.</w:t>
            </w:r>
          </w:p>
        </w:tc>
      </w:tr>
      <w:tr w:rsidR="00BC1D2D" w:rsidRPr="00C43033" w14:paraId="11C6FB76" w14:textId="77777777">
        <w:trPr>
          <w:cantSplit/>
          <w:jc w:val="center"/>
        </w:trPr>
        <w:tc>
          <w:tcPr>
            <w:tcW w:w="4032" w:type="dxa"/>
            <w:tcBorders>
              <w:top w:val="single" w:sz="4" w:space="0" w:color="C9D7DF"/>
              <w:left w:val="single" w:sz="4" w:space="0" w:color="C9D7DF"/>
              <w:bottom w:val="single" w:sz="4" w:space="0" w:color="C9D7DF"/>
              <w:right w:val="single" w:sz="4" w:space="0" w:color="C9D7DF"/>
            </w:tcBorders>
            <w:shd w:val="clear" w:color="auto" w:fill="F8FBFC"/>
            <w:tcMar>
              <w:top w:w="75" w:type="dxa"/>
              <w:left w:w="90" w:type="dxa"/>
              <w:bottom w:w="75" w:type="dxa"/>
              <w:right w:w="90" w:type="dxa"/>
            </w:tcMar>
            <w:vAlign w:val="center"/>
          </w:tcPr>
          <w:p w14:paraId="6C620901" w14:textId="77777777" w:rsidR="00BC1D2D" w:rsidRDefault="00000000">
            <w:pPr>
              <w:spacing w:after="0"/>
            </w:pPr>
            <w:r>
              <w:rPr>
                <w:sz w:val="18"/>
              </w:rPr>
              <w:t>Qui peut modifier ?</w:t>
            </w:r>
          </w:p>
        </w:tc>
        <w:tc>
          <w:tcPr>
            <w:tcW w:w="6048" w:type="dxa"/>
            <w:tcBorders>
              <w:top w:val="single" w:sz="4" w:space="0" w:color="C9D7DF"/>
              <w:left w:val="single" w:sz="4" w:space="0" w:color="C9D7DF"/>
              <w:bottom w:val="single" w:sz="4" w:space="0" w:color="C9D7DF"/>
              <w:right w:val="single" w:sz="4" w:space="0" w:color="C9D7DF"/>
            </w:tcBorders>
            <w:shd w:val="clear" w:color="auto" w:fill="F8FBFC"/>
            <w:tcMar>
              <w:top w:w="75" w:type="dxa"/>
              <w:left w:w="90" w:type="dxa"/>
              <w:bottom w:w="75" w:type="dxa"/>
              <w:right w:w="90" w:type="dxa"/>
            </w:tcMar>
            <w:vAlign w:val="center"/>
          </w:tcPr>
          <w:p w14:paraId="08006247" w14:textId="77777777" w:rsidR="00BC1D2D" w:rsidRPr="00C43033" w:rsidRDefault="00000000">
            <w:pPr>
              <w:spacing w:after="0"/>
              <w:rPr>
                <w:lang w:val="fr-CA"/>
              </w:rPr>
            </w:pPr>
            <w:r w:rsidRPr="00C43033">
              <w:rPr>
                <w:sz w:val="18"/>
                <w:lang w:val="fr-CA"/>
              </w:rPr>
              <w:t>Limiter le risque de changements non contrôlés.</w:t>
            </w:r>
          </w:p>
        </w:tc>
      </w:tr>
      <w:tr w:rsidR="00BC1D2D" w:rsidRPr="00C43033" w14:paraId="73F77585" w14:textId="77777777">
        <w:trPr>
          <w:cantSplit/>
          <w:jc w:val="center"/>
        </w:trPr>
        <w:tc>
          <w:tcPr>
            <w:tcW w:w="4032" w:type="dxa"/>
            <w:tcBorders>
              <w:top w:val="single" w:sz="4" w:space="0" w:color="C9D7DF"/>
              <w:left w:val="single" w:sz="4" w:space="0" w:color="C9D7DF"/>
              <w:bottom w:val="single" w:sz="4" w:space="0" w:color="C9D7DF"/>
              <w:right w:val="single" w:sz="4" w:space="0" w:color="C9D7DF"/>
            </w:tcBorders>
            <w:tcMar>
              <w:top w:w="75" w:type="dxa"/>
              <w:left w:w="90" w:type="dxa"/>
              <w:bottom w:w="75" w:type="dxa"/>
              <w:right w:w="90" w:type="dxa"/>
            </w:tcMar>
            <w:vAlign w:val="center"/>
          </w:tcPr>
          <w:p w14:paraId="19A9A427" w14:textId="77777777" w:rsidR="00BC1D2D" w:rsidRPr="00C43033" w:rsidRDefault="00000000">
            <w:pPr>
              <w:spacing w:after="0"/>
              <w:rPr>
                <w:lang w:val="fr-CA"/>
              </w:rPr>
            </w:pPr>
            <w:r w:rsidRPr="00C43033">
              <w:rPr>
                <w:sz w:val="18"/>
                <w:lang w:val="fr-CA"/>
              </w:rPr>
              <w:t>Qui peut voir les données ?</w:t>
            </w:r>
          </w:p>
        </w:tc>
        <w:tc>
          <w:tcPr>
            <w:tcW w:w="6048" w:type="dxa"/>
            <w:tcBorders>
              <w:top w:val="single" w:sz="4" w:space="0" w:color="C9D7DF"/>
              <w:left w:val="single" w:sz="4" w:space="0" w:color="C9D7DF"/>
              <w:bottom w:val="single" w:sz="4" w:space="0" w:color="C9D7DF"/>
              <w:right w:val="single" w:sz="4" w:space="0" w:color="C9D7DF"/>
            </w:tcBorders>
            <w:tcMar>
              <w:top w:w="75" w:type="dxa"/>
              <w:left w:w="90" w:type="dxa"/>
              <w:bottom w:w="75" w:type="dxa"/>
              <w:right w:w="90" w:type="dxa"/>
            </w:tcMar>
            <w:vAlign w:val="center"/>
          </w:tcPr>
          <w:p w14:paraId="1C0B2E2F" w14:textId="77777777" w:rsidR="00BC1D2D" w:rsidRPr="00C43033" w:rsidRDefault="00000000">
            <w:pPr>
              <w:spacing w:after="0"/>
              <w:rPr>
                <w:lang w:val="fr-CA"/>
              </w:rPr>
            </w:pPr>
            <w:r w:rsidRPr="00C43033">
              <w:rPr>
                <w:sz w:val="18"/>
                <w:lang w:val="fr-CA"/>
              </w:rPr>
              <w:t>Respecter les règles d’accès et la confidentialité.</w:t>
            </w:r>
          </w:p>
        </w:tc>
      </w:tr>
      <w:tr w:rsidR="00BC1D2D" w:rsidRPr="00C43033" w14:paraId="442A9CF0" w14:textId="77777777">
        <w:trPr>
          <w:cantSplit/>
          <w:jc w:val="center"/>
        </w:trPr>
        <w:tc>
          <w:tcPr>
            <w:tcW w:w="4032" w:type="dxa"/>
            <w:tcBorders>
              <w:top w:val="single" w:sz="4" w:space="0" w:color="C9D7DF"/>
              <w:left w:val="single" w:sz="4" w:space="0" w:color="C9D7DF"/>
              <w:bottom w:val="single" w:sz="4" w:space="0" w:color="C9D7DF"/>
              <w:right w:val="single" w:sz="4" w:space="0" w:color="C9D7DF"/>
            </w:tcBorders>
            <w:shd w:val="clear" w:color="auto" w:fill="F8FBFC"/>
            <w:tcMar>
              <w:top w:w="75" w:type="dxa"/>
              <w:left w:w="90" w:type="dxa"/>
              <w:bottom w:w="75" w:type="dxa"/>
              <w:right w:w="90" w:type="dxa"/>
            </w:tcMar>
            <w:vAlign w:val="center"/>
          </w:tcPr>
          <w:p w14:paraId="77647536" w14:textId="77777777" w:rsidR="00BC1D2D" w:rsidRPr="00C43033" w:rsidRDefault="00000000">
            <w:pPr>
              <w:spacing w:after="0"/>
              <w:rPr>
                <w:lang w:val="fr-CA"/>
              </w:rPr>
            </w:pPr>
            <w:r w:rsidRPr="00C43033">
              <w:rPr>
                <w:sz w:val="18"/>
                <w:lang w:val="fr-CA"/>
              </w:rPr>
              <w:t>Comment le rapport est-il actualisé ?</w:t>
            </w:r>
          </w:p>
        </w:tc>
        <w:tc>
          <w:tcPr>
            <w:tcW w:w="6048" w:type="dxa"/>
            <w:tcBorders>
              <w:top w:val="single" w:sz="4" w:space="0" w:color="C9D7DF"/>
              <w:left w:val="single" w:sz="4" w:space="0" w:color="C9D7DF"/>
              <w:bottom w:val="single" w:sz="4" w:space="0" w:color="C9D7DF"/>
              <w:right w:val="single" w:sz="4" w:space="0" w:color="C9D7DF"/>
            </w:tcBorders>
            <w:shd w:val="clear" w:color="auto" w:fill="F8FBFC"/>
            <w:tcMar>
              <w:top w:w="75" w:type="dxa"/>
              <w:left w:w="90" w:type="dxa"/>
              <w:bottom w:w="75" w:type="dxa"/>
              <w:right w:w="90" w:type="dxa"/>
            </w:tcMar>
            <w:vAlign w:val="center"/>
          </w:tcPr>
          <w:p w14:paraId="63F1893C" w14:textId="77777777" w:rsidR="00BC1D2D" w:rsidRPr="00C43033" w:rsidRDefault="00000000">
            <w:pPr>
              <w:spacing w:after="0"/>
              <w:rPr>
                <w:lang w:val="fr-CA"/>
              </w:rPr>
            </w:pPr>
            <w:r w:rsidRPr="00C43033">
              <w:rPr>
                <w:sz w:val="18"/>
                <w:lang w:val="fr-CA"/>
              </w:rPr>
              <w:t>Éviter un rapport visuellement propre mais contenant des données périmées.</w:t>
            </w:r>
          </w:p>
        </w:tc>
      </w:tr>
      <w:tr w:rsidR="00BC1D2D" w:rsidRPr="00C43033" w14:paraId="40EBE398" w14:textId="77777777">
        <w:trPr>
          <w:cantSplit/>
          <w:jc w:val="center"/>
        </w:trPr>
        <w:tc>
          <w:tcPr>
            <w:tcW w:w="4032" w:type="dxa"/>
            <w:tcBorders>
              <w:top w:val="single" w:sz="4" w:space="0" w:color="C9D7DF"/>
              <w:left w:val="single" w:sz="4" w:space="0" w:color="C9D7DF"/>
              <w:bottom w:val="single" w:sz="4" w:space="0" w:color="C9D7DF"/>
              <w:right w:val="single" w:sz="4" w:space="0" w:color="C9D7DF"/>
            </w:tcBorders>
            <w:tcMar>
              <w:top w:w="75" w:type="dxa"/>
              <w:left w:w="90" w:type="dxa"/>
              <w:bottom w:w="75" w:type="dxa"/>
              <w:right w:w="90" w:type="dxa"/>
            </w:tcMar>
            <w:vAlign w:val="center"/>
          </w:tcPr>
          <w:p w14:paraId="31D36A5F" w14:textId="77777777" w:rsidR="00BC1D2D" w:rsidRPr="00C43033" w:rsidRDefault="00000000">
            <w:pPr>
              <w:spacing w:after="0"/>
              <w:rPr>
                <w:lang w:val="fr-CA"/>
              </w:rPr>
            </w:pPr>
            <w:r w:rsidRPr="00C43033">
              <w:rPr>
                <w:sz w:val="18"/>
                <w:lang w:val="fr-CA"/>
              </w:rPr>
              <w:t>Quelle est la source officielle ?</w:t>
            </w:r>
          </w:p>
        </w:tc>
        <w:tc>
          <w:tcPr>
            <w:tcW w:w="6048" w:type="dxa"/>
            <w:tcBorders>
              <w:top w:val="single" w:sz="4" w:space="0" w:color="C9D7DF"/>
              <w:left w:val="single" w:sz="4" w:space="0" w:color="C9D7DF"/>
              <w:bottom w:val="single" w:sz="4" w:space="0" w:color="C9D7DF"/>
              <w:right w:val="single" w:sz="4" w:space="0" w:color="C9D7DF"/>
            </w:tcBorders>
            <w:tcMar>
              <w:top w:w="75" w:type="dxa"/>
              <w:left w:w="90" w:type="dxa"/>
              <w:bottom w:w="75" w:type="dxa"/>
              <w:right w:w="90" w:type="dxa"/>
            </w:tcMar>
            <w:vAlign w:val="center"/>
          </w:tcPr>
          <w:p w14:paraId="16A4876B" w14:textId="77777777" w:rsidR="00BC1D2D" w:rsidRPr="00C43033" w:rsidRDefault="00000000">
            <w:pPr>
              <w:spacing w:after="0"/>
              <w:rPr>
                <w:lang w:val="fr-CA"/>
              </w:rPr>
            </w:pPr>
            <w:r w:rsidRPr="00C43033">
              <w:rPr>
                <w:sz w:val="18"/>
                <w:lang w:val="fr-CA"/>
              </w:rPr>
              <w:t>Éviter plusieurs versions contradictoires d’un même indicateur.</w:t>
            </w:r>
          </w:p>
        </w:tc>
      </w:tr>
    </w:tbl>
    <w:p w14:paraId="34872240" w14:textId="77777777" w:rsidR="00BC1D2D" w:rsidRPr="00C43033" w:rsidRDefault="00000000">
      <w:pPr>
        <w:rPr>
          <w:lang w:val="fr-CA"/>
        </w:rPr>
      </w:pPr>
      <w:r w:rsidRPr="00C43033">
        <w:rPr>
          <w:lang w:val="fr-CA"/>
        </w:rPr>
        <w:br w:type="page"/>
      </w:r>
    </w:p>
    <w:p w14:paraId="3F39B788" w14:textId="77777777" w:rsidR="00BC1D2D" w:rsidRPr="00C43033" w:rsidRDefault="00000000">
      <w:pPr>
        <w:pStyle w:val="Titre1"/>
        <w:spacing w:after="80"/>
        <w:rPr>
          <w:lang w:val="fr-CA"/>
        </w:rPr>
      </w:pPr>
      <w:r w:rsidRPr="00C43033">
        <w:rPr>
          <w:rFonts w:ascii="Aptos" w:hAnsi="Aptos"/>
          <w:lang w:val="fr-CA"/>
        </w:rPr>
        <w:lastRenderedPageBreak/>
        <w:t>15. Actualisation, passerelle et diffusion Microsoft 365</w:t>
      </w:r>
    </w:p>
    <w:p w14:paraId="2442C4C9" w14:textId="77777777" w:rsidR="00BC1D2D" w:rsidRPr="00C43033" w:rsidRDefault="00000000">
      <w:pPr>
        <w:spacing w:after="240"/>
        <w:rPr>
          <w:lang w:val="fr-CA"/>
        </w:rPr>
      </w:pPr>
      <w:r w:rsidRPr="00C43033">
        <w:rPr>
          <w:i/>
          <w:color w:val="5E6B75"/>
          <w:sz w:val="22"/>
          <w:lang w:val="fr-CA"/>
        </w:rPr>
        <w:t>Une fois publié, le rapport doit rester à jour et être diffusé dans le bon canal sans perdre le contrôle de la sécurité.</w:t>
      </w:r>
    </w:p>
    <w:tbl>
      <w:tblPr>
        <w:tblW w:w="0" w:type="auto"/>
        <w:tblLayout w:type="fixed"/>
        <w:tblLook w:val="04A0" w:firstRow="1" w:lastRow="0" w:firstColumn="1" w:lastColumn="0" w:noHBand="0" w:noVBand="1"/>
      </w:tblPr>
      <w:tblGrid>
        <w:gridCol w:w="10080"/>
      </w:tblGrid>
      <w:tr w:rsidR="00BC1D2D" w:rsidRPr="00C43033" w14:paraId="541F6620" w14:textId="77777777">
        <w:tc>
          <w:tcPr>
            <w:tcW w:w="10080" w:type="dxa"/>
            <w:tcBorders>
              <w:top w:val="single" w:sz="1" w:space="0" w:color="00AEEF"/>
              <w:left w:val="single" w:sz="1" w:space="0" w:color="00AEEF"/>
              <w:bottom w:val="single" w:sz="1" w:space="0" w:color="00AEEF"/>
              <w:right w:val="single" w:sz="1" w:space="0" w:color="00AEEF"/>
            </w:tcBorders>
            <w:shd w:val="clear" w:color="auto" w:fill="00AEEF"/>
          </w:tcPr>
          <w:p w14:paraId="30840778" w14:textId="77777777" w:rsidR="00BC1D2D" w:rsidRPr="00C43033" w:rsidRDefault="00BC1D2D">
            <w:pPr>
              <w:rPr>
                <w:lang w:val="fr-CA"/>
              </w:rPr>
            </w:pPr>
          </w:p>
        </w:tc>
      </w:tr>
    </w:tbl>
    <w:p w14:paraId="539DCA2B" w14:textId="77777777" w:rsidR="00BC1D2D" w:rsidRPr="00C43033" w:rsidRDefault="00BC1D2D">
      <w:pPr>
        <w:spacing w:after="20"/>
        <w:rPr>
          <w:lang w:val="fr-CA"/>
        </w:rPr>
      </w:pPr>
    </w:p>
    <w:p w14:paraId="6761A6B7" w14:textId="77777777" w:rsidR="00BC1D2D" w:rsidRDefault="00000000">
      <w:pPr>
        <w:pStyle w:val="Titre2"/>
        <w:spacing w:before="160" w:after="80"/>
      </w:pPr>
      <w:r>
        <w:rPr>
          <w:rFonts w:ascii="Aptos" w:hAnsi="Aptos"/>
        </w:rPr>
        <w:t>Actualisation du modèle sémantique</w:t>
      </w:r>
    </w:p>
    <w:tbl>
      <w:tblPr>
        <w:tblW w:w="0" w:type="auto"/>
        <w:jc w:val="center"/>
        <w:tblLayout w:type="fixed"/>
        <w:tblLook w:val="04A0" w:firstRow="1" w:lastRow="0" w:firstColumn="1" w:lastColumn="0" w:noHBand="0" w:noVBand="1"/>
      </w:tblPr>
      <w:tblGrid>
        <w:gridCol w:w="3168"/>
        <w:gridCol w:w="6912"/>
      </w:tblGrid>
      <w:tr w:rsidR="00BC1D2D" w14:paraId="02079CA9" w14:textId="77777777">
        <w:trPr>
          <w:cantSplit/>
          <w:tblHeader/>
          <w:jc w:val="center"/>
        </w:trPr>
        <w:tc>
          <w:tcPr>
            <w:tcW w:w="3168" w:type="dxa"/>
            <w:tcBorders>
              <w:top w:val="single" w:sz="4" w:space="0" w:color="C9D7DF"/>
              <w:left w:val="single" w:sz="4" w:space="0" w:color="C9D7DF"/>
              <w:bottom w:val="single" w:sz="4" w:space="0" w:color="C9D7DF"/>
              <w:right w:val="single" w:sz="4" w:space="0" w:color="C9D7DF"/>
            </w:tcBorders>
            <w:shd w:val="clear" w:color="auto" w:fill="00AEEF"/>
            <w:tcMar>
              <w:top w:w="75" w:type="dxa"/>
              <w:left w:w="90" w:type="dxa"/>
              <w:bottom w:w="75" w:type="dxa"/>
              <w:right w:w="90" w:type="dxa"/>
            </w:tcMar>
            <w:vAlign w:val="center"/>
          </w:tcPr>
          <w:p w14:paraId="2845A52E" w14:textId="77777777" w:rsidR="00BC1D2D" w:rsidRDefault="00000000">
            <w:pPr>
              <w:spacing w:after="0"/>
            </w:pPr>
            <w:r>
              <w:rPr>
                <w:b/>
                <w:color w:val="FFFFFF"/>
                <w:sz w:val="18"/>
              </w:rPr>
              <w:t>Mode</w:t>
            </w:r>
          </w:p>
        </w:tc>
        <w:tc>
          <w:tcPr>
            <w:tcW w:w="6912" w:type="dxa"/>
            <w:tcBorders>
              <w:top w:val="single" w:sz="4" w:space="0" w:color="C9D7DF"/>
              <w:left w:val="single" w:sz="4" w:space="0" w:color="C9D7DF"/>
              <w:bottom w:val="single" w:sz="4" w:space="0" w:color="C9D7DF"/>
              <w:right w:val="single" w:sz="4" w:space="0" w:color="C9D7DF"/>
            </w:tcBorders>
            <w:shd w:val="clear" w:color="auto" w:fill="00AEEF"/>
            <w:tcMar>
              <w:top w:w="75" w:type="dxa"/>
              <w:left w:w="90" w:type="dxa"/>
              <w:bottom w:w="75" w:type="dxa"/>
              <w:right w:w="90" w:type="dxa"/>
            </w:tcMar>
            <w:vAlign w:val="center"/>
          </w:tcPr>
          <w:p w14:paraId="12DEA25E" w14:textId="77777777" w:rsidR="00BC1D2D" w:rsidRDefault="00000000">
            <w:pPr>
              <w:spacing w:after="0"/>
            </w:pPr>
            <w:r>
              <w:rPr>
                <w:b/>
                <w:color w:val="FFFFFF"/>
                <w:sz w:val="18"/>
              </w:rPr>
              <w:t>Utilisation</w:t>
            </w:r>
          </w:p>
        </w:tc>
      </w:tr>
      <w:tr w:rsidR="00BC1D2D" w:rsidRPr="00C43033" w14:paraId="024F61F3" w14:textId="77777777">
        <w:trPr>
          <w:cantSplit/>
          <w:jc w:val="center"/>
        </w:trPr>
        <w:tc>
          <w:tcPr>
            <w:tcW w:w="3168" w:type="dxa"/>
            <w:tcBorders>
              <w:top w:val="single" w:sz="4" w:space="0" w:color="C9D7DF"/>
              <w:left w:val="single" w:sz="4" w:space="0" w:color="C9D7DF"/>
              <w:bottom w:val="single" w:sz="4" w:space="0" w:color="C9D7DF"/>
              <w:right w:val="single" w:sz="4" w:space="0" w:color="C9D7DF"/>
            </w:tcBorders>
            <w:tcMar>
              <w:top w:w="75" w:type="dxa"/>
              <w:left w:w="90" w:type="dxa"/>
              <w:bottom w:w="75" w:type="dxa"/>
              <w:right w:w="90" w:type="dxa"/>
            </w:tcMar>
            <w:vAlign w:val="center"/>
          </w:tcPr>
          <w:p w14:paraId="7911AED2" w14:textId="77777777" w:rsidR="00BC1D2D" w:rsidRDefault="00000000">
            <w:pPr>
              <w:spacing w:after="0"/>
            </w:pPr>
            <w:r>
              <w:rPr>
                <w:sz w:val="18"/>
              </w:rPr>
              <w:t>Actualisation manuelle</w:t>
            </w:r>
          </w:p>
        </w:tc>
        <w:tc>
          <w:tcPr>
            <w:tcW w:w="6912" w:type="dxa"/>
            <w:tcBorders>
              <w:top w:val="single" w:sz="4" w:space="0" w:color="C9D7DF"/>
              <w:left w:val="single" w:sz="4" w:space="0" w:color="C9D7DF"/>
              <w:bottom w:val="single" w:sz="4" w:space="0" w:color="C9D7DF"/>
              <w:right w:val="single" w:sz="4" w:space="0" w:color="C9D7DF"/>
            </w:tcBorders>
            <w:tcMar>
              <w:top w:w="75" w:type="dxa"/>
              <w:left w:w="90" w:type="dxa"/>
              <w:bottom w:w="75" w:type="dxa"/>
              <w:right w:w="90" w:type="dxa"/>
            </w:tcMar>
            <w:vAlign w:val="center"/>
          </w:tcPr>
          <w:p w14:paraId="366CADAC" w14:textId="77777777" w:rsidR="00BC1D2D" w:rsidRPr="00C43033" w:rsidRDefault="00000000">
            <w:pPr>
              <w:spacing w:after="0"/>
              <w:rPr>
                <w:lang w:val="fr-CA"/>
              </w:rPr>
            </w:pPr>
            <w:r w:rsidRPr="00C43033">
              <w:rPr>
                <w:sz w:val="18"/>
                <w:lang w:val="fr-CA"/>
              </w:rPr>
              <w:t>Lancer une mise à jour lorsque nécessaire.</w:t>
            </w:r>
          </w:p>
        </w:tc>
      </w:tr>
      <w:tr w:rsidR="00BC1D2D" w:rsidRPr="00C43033" w14:paraId="56EAC9F6" w14:textId="77777777">
        <w:trPr>
          <w:cantSplit/>
          <w:jc w:val="center"/>
        </w:trPr>
        <w:tc>
          <w:tcPr>
            <w:tcW w:w="3168" w:type="dxa"/>
            <w:tcBorders>
              <w:top w:val="single" w:sz="4" w:space="0" w:color="C9D7DF"/>
              <w:left w:val="single" w:sz="4" w:space="0" w:color="C9D7DF"/>
              <w:bottom w:val="single" w:sz="4" w:space="0" w:color="C9D7DF"/>
              <w:right w:val="single" w:sz="4" w:space="0" w:color="C9D7DF"/>
            </w:tcBorders>
            <w:shd w:val="clear" w:color="auto" w:fill="F8FBFC"/>
            <w:tcMar>
              <w:top w:w="75" w:type="dxa"/>
              <w:left w:w="90" w:type="dxa"/>
              <w:bottom w:w="75" w:type="dxa"/>
              <w:right w:w="90" w:type="dxa"/>
            </w:tcMar>
            <w:vAlign w:val="center"/>
          </w:tcPr>
          <w:p w14:paraId="3A6D5F2D" w14:textId="77777777" w:rsidR="00BC1D2D" w:rsidRDefault="00000000">
            <w:pPr>
              <w:spacing w:after="0"/>
            </w:pPr>
            <w:r>
              <w:rPr>
                <w:sz w:val="18"/>
              </w:rPr>
              <w:t>Actualisation planifiée</w:t>
            </w:r>
          </w:p>
        </w:tc>
        <w:tc>
          <w:tcPr>
            <w:tcW w:w="6912" w:type="dxa"/>
            <w:tcBorders>
              <w:top w:val="single" w:sz="4" w:space="0" w:color="C9D7DF"/>
              <w:left w:val="single" w:sz="4" w:space="0" w:color="C9D7DF"/>
              <w:bottom w:val="single" w:sz="4" w:space="0" w:color="C9D7DF"/>
              <w:right w:val="single" w:sz="4" w:space="0" w:color="C9D7DF"/>
            </w:tcBorders>
            <w:shd w:val="clear" w:color="auto" w:fill="F8FBFC"/>
            <w:tcMar>
              <w:top w:w="75" w:type="dxa"/>
              <w:left w:w="90" w:type="dxa"/>
              <w:bottom w:w="75" w:type="dxa"/>
              <w:right w:w="90" w:type="dxa"/>
            </w:tcMar>
            <w:vAlign w:val="center"/>
          </w:tcPr>
          <w:p w14:paraId="10E90829" w14:textId="77777777" w:rsidR="00BC1D2D" w:rsidRPr="00C43033" w:rsidRDefault="00000000">
            <w:pPr>
              <w:spacing w:after="0"/>
              <w:rPr>
                <w:lang w:val="fr-CA"/>
              </w:rPr>
            </w:pPr>
            <w:r w:rsidRPr="00C43033">
              <w:rPr>
                <w:sz w:val="18"/>
                <w:lang w:val="fr-CA"/>
              </w:rPr>
              <w:t>Définir des heures de mise à jour automatique.</w:t>
            </w:r>
          </w:p>
        </w:tc>
      </w:tr>
      <w:tr w:rsidR="00BC1D2D" w:rsidRPr="00C43033" w14:paraId="17824F6A" w14:textId="77777777">
        <w:trPr>
          <w:cantSplit/>
          <w:jc w:val="center"/>
        </w:trPr>
        <w:tc>
          <w:tcPr>
            <w:tcW w:w="3168" w:type="dxa"/>
            <w:tcBorders>
              <w:top w:val="single" w:sz="4" w:space="0" w:color="C9D7DF"/>
              <w:left w:val="single" w:sz="4" w:space="0" w:color="C9D7DF"/>
              <w:bottom w:val="single" w:sz="4" w:space="0" w:color="C9D7DF"/>
              <w:right w:val="single" w:sz="4" w:space="0" w:color="C9D7DF"/>
            </w:tcBorders>
            <w:tcMar>
              <w:top w:w="75" w:type="dxa"/>
              <w:left w:w="90" w:type="dxa"/>
              <w:bottom w:w="75" w:type="dxa"/>
              <w:right w:w="90" w:type="dxa"/>
            </w:tcMar>
            <w:vAlign w:val="center"/>
          </w:tcPr>
          <w:p w14:paraId="0852BDA2" w14:textId="77777777" w:rsidR="00BC1D2D" w:rsidRDefault="00000000">
            <w:pPr>
              <w:spacing w:after="0"/>
            </w:pPr>
            <w:r>
              <w:rPr>
                <w:sz w:val="18"/>
              </w:rPr>
              <w:t>Historique d’actualisation</w:t>
            </w:r>
          </w:p>
        </w:tc>
        <w:tc>
          <w:tcPr>
            <w:tcW w:w="6912" w:type="dxa"/>
            <w:tcBorders>
              <w:top w:val="single" w:sz="4" w:space="0" w:color="C9D7DF"/>
              <w:left w:val="single" w:sz="4" w:space="0" w:color="C9D7DF"/>
              <w:bottom w:val="single" w:sz="4" w:space="0" w:color="C9D7DF"/>
              <w:right w:val="single" w:sz="4" w:space="0" w:color="C9D7DF"/>
            </w:tcBorders>
            <w:tcMar>
              <w:top w:w="75" w:type="dxa"/>
              <w:left w:w="90" w:type="dxa"/>
              <w:bottom w:w="75" w:type="dxa"/>
              <w:right w:w="90" w:type="dxa"/>
            </w:tcMar>
            <w:vAlign w:val="center"/>
          </w:tcPr>
          <w:p w14:paraId="6941AC77" w14:textId="77777777" w:rsidR="00BC1D2D" w:rsidRPr="00C43033" w:rsidRDefault="00000000">
            <w:pPr>
              <w:spacing w:after="0"/>
              <w:rPr>
                <w:lang w:val="fr-CA"/>
              </w:rPr>
            </w:pPr>
            <w:r w:rsidRPr="00C43033">
              <w:rPr>
                <w:sz w:val="18"/>
                <w:lang w:val="fr-CA"/>
              </w:rPr>
              <w:t>Vérifier les succès, échecs et erreurs de connexion.</w:t>
            </w:r>
          </w:p>
        </w:tc>
      </w:tr>
    </w:tbl>
    <w:p w14:paraId="7D2D447C" w14:textId="77777777" w:rsidR="00BC1D2D" w:rsidRPr="00C43033" w:rsidRDefault="00000000">
      <w:pPr>
        <w:pStyle w:val="Titre2"/>
        <w:spacing w:before="160" w:after="80"/>
        <w:rPr>
          <w:lang w:val="fr-CA"/>
        </w:rPr>
      </w:pPr>
      <w:r w:rsidRPr="00C43033">
        <w:rPr>
          <w:rFonts w:ascii="Aptos" w:hAnsi="Aptos"/>
          <w:lang w:val="fr-CA"/>
        </w:rPr>
        <w:t>Quand une passerelle est-elle nécessaire ?</w:t>
      </w:r>
    </w:p>
    <w:p w14:paraId="4CA944FA" w14:textId="77777777" w:rsidR="00BC1D2D" w:rsidRPr="00C43033" w:rsidRDefault="00000000">
      <w:pPr>
        <w:spacing w:after="100" w:line="252" w:lineRule="auto"/>
        <w:rPr>
          <w:lang w:val="fr-CA"/>
        </w:rPr>
      </w:pPr>
      <w:r w:rsidRPr="00C43033">
        <w:rPr>
          <w:lang w:val="fr-CA"/>
        </w:rPr>
        <w:t>Une passerelle est nécessaire lorsque Power BI Service doit accéder à une source locale ou sur le réseau interne qu’il ne peut pas joindre directement. Une source déjà accessible dans le cloud ne nécessite pas automatiquement une passerelle locale.</w:t>
      </w:r>
    </w:p>
    <w:tbl>
      <w:tblPr>
        <w:tblW w:w="0" w:type="auto"/>
        <w:jc w:val="center"/>
        <w:tblLayout w:type="fixed"/>
        <w:tblLook w:val="04A0" w:firstRow="1" w:lastRow="0" w:firstColumn="1" w:lastColumn="0" w:noHBand="0" w:noVBand="1"/>
      </w:tblPr>
      <w:tblGrid>
        <w:gridCol w:w="4320"/>
        <w:gridCol w:w="5760"/>
      </w:tblGrid>
      <w:tr w:rsidR="00BC1D2D" w14:paraId="1704A214" w14:textId="77777777">
        <w:trPr>
          <w:cantSplit/>
          <w:tblHeader/>
          <w:jc w:val="center"/>
        </w:trPr>
        <w:tc>
          <w:tcPr>
            <w:tcW w:w="4320" w:type="dxa"/>
            <w:tcBorders>
              <w:top w:val="single" w:sz="4" w:space="0" w:color="C9D7DF"/>
              <w:left w:val="single" w:sz="4" w:space="0" w:color="C9D7DF"/>
              <w:bottom w:val="single" w:sz="4" w:space="0" w:color="C9D7DF"/>
              <w:right w:val="single" w:sz="4" w:space="0" w:color="C9D7DF"/>
            </w:tcBorders>
            <w:shd w:val="clear" w:color="auto" w:fill="00AEEF"/>
            <w:tcMar>
              <w:top w:w="75" w:type="dxa"/>
              <w:left w:w="90" w:type="dxa"/>
              <w:bottom w:w="75" w:type="dxa"/>
              <w:right w:w="90" w:type="dxa"/>
            </w:tcMar>
            <w:vAlign w:val="center"/>
          </w:tcPr>
          <w:p w14:paraId="14C81572" w14:textId="77777777" w:rsidR="00BC1D2D" w:rsidRDefault="00000000">
            <w:pPr>
              <w:spacing w:after="0"/>
            </w:pPr>
            <w:r>
              <w:rPr>
                <w:b/>
                <w:color w:val="FFFFFF"/>
                <w:sz w:val="18"/>
              </w:rPr>
              <w:t>Source</w:t>
            </w:r>
          </w:p>
        </w:tc>
        <w:tc>
          <w:tcPr>
            <w:tcW w:w="5760" w:type="dxa"/>
            <w:tcBorders>
              <w:top w:val="single" w:sz="4" w:space="0" w:color="C9D7DF"/>
              <w:left w:val="single" w:sz="4" w:space="0" w:color="C9D7DF"/>
              <w:bottom w:val="single" w:sz="4" w:space="0" w:color="C9D7DF"/>
              <w:right w:val="single" w:sz="4" w:space="0" w:color="C9D7DF"/>
            </w:tcBorders>
            <w:shd w:val="clear" w:color="auto" w:fill="00AEEF"/>
            <w:tcMar>
              <w:top w:w="75" w:type="dxa"/>
              <w:left w:w="90" w:type="dxa"/>
              <w:bottom w:w="75" w:type="dxa"/>
              <w:right w:w="90" w:type="dxa"/>
            </w:tcMar>
            <w:vAlign w:val="center"/>
          </w:tcPr>
          <w:p w14:paraId="5AEB7C19" w14:textId="77777777" w:rsidR="00BC1D2D" w:rsidRDefault="00000000">
            <w:pPr>
              <w:spacing w:after="0"/>
            </w:pPr>
            <w:r>
              <w:rPr>
                <w:b/>
                <w:color w:val="FFFFFF"/>
                <w:sz w:val="18"/>
              </w:rPr>
              <w:t>Passerelle typique ?</w:t>
            </w:r>
          </w:p>
        </w:tc>
      </w:tr>
      <w:tr w:rsidR="00BC1D2D" w14:paraId="6B4CEC81" w14:textId="77777777">
        <w:trPr>
          <w:cantSplit/>
          <w:jc w:val="center"/>
        </w:trPr>
        <w:tc>
          <w:tcPr>
            <w:tcW w:w="4320" w:type="dxa"/>
            <w:tcBorders>
              <w:top w:val="single" w:sz="4" w:space="0" w:color="C9D7DF"/>
              <w:left w:val="single" w:sz="4" w:space="0" w:color="C9D7DF"/>
              <w:bottom w:val="single" w:sz="4" w:space="0" w:color="C9D7DF"/>
              <w:right w:val="single" w:sz="4" w:space="0" w:color="C9D7DF"/>
            </w:tcBorders>
            <w:tcMar>
              <w:top w:w="75" w:type="dxa"/>
              <w:left w:w="90" w:type="dxa"/>
              <w:bottom w:w="75" w:type="dxa"/>
              <w:right w:w="90" w:type="dxa"/>
            </w:tcMar>
            <w:vAlign w:val="center"/>
          </w:tcPr>
          <w:p w14:paraId="27CA8853" w14:textId="77777777" w:rsidR="00BC1D2D" w:rsidRDefault="00000000">
            <w:pPr>
              <w:spacing w:after="0"/>
            </w:pPr>
            <w:r>
              <w:rPr>
                <w:sz w:val="18"/>
              </w:rPr>
              <w:t>SharePoint Online / OneDrive Entreprise</w:t>
            </w:r>
          </w:p>
        </w:tc>
        <w:tc>
          <w:tcPr>
            <w:tcW w:w="5760" w:type="dxa"/>
            <w:tcBorders>
              <w:top w:val="single" w:sz="4" w:space="0" w:color="C9D7DF"/>
              <w:left w:val="single" w:sz="4" w:space="0" w:color="C9D7DF"/>
              <w:bottom w:val="single" w:sz="4" w:space="0" w:color="C9D7DF"/>
              <w:right w:val="single" w:sz="4" w:space="0" w:color="C9D7DF"/>
            </w:tcBorders>
            <w:tcMar>
              <w:top w:w="75" w:type="dxa"/>
              <w:left w:w="90" w:type="dxa"/>
              <w:bottom w:w="75" w:type="dxa"/>
              <w:right w:w="90" w:type="dxa"/>
            </w:tcMar>
            <w:vAlign w:val="center"/>
          </w:tcPr>
          <w:p w14:paraId="1FDC8E54" w14:textId="77777777" w:rsidR="00BC1D2D" w:rsidRDefault="00000000">
            <w:pPr>
              <w:spacing w:after="0"/>
            </w:pPr>
            <w:r>
              <w:rPr>
                <w:sz w:val="18"/>
              </w:rPr>
              <w:t>Habituellement non.</w:t>
            </w:r>
          </w:p>
        </w:tc>
      </w:tr>
      <w:tr w:rsidR="00BC1D2D" w:rsidRPr="00C43033" w14:paraId="2AD13D4C" w14:textId="77777777">
        <w:trPr>
          <w:cantSplit/>
          <w:jc w:val="center"/>
        </w:trPr>
        <w:tc>
          <w:tcPr>
            <w:tcW w:w="4320" w:type="dxa"/>
            <w:tcBorders>
              <w:top w:val="single" w:sz="4" w:space="0" w:color="C9D7DF"/>
              <w:left w:val="single" w:sz="4" w:space="0" w:color="C9D7DF"/>
              <w:bottom w:val="single" w:sz="4" w:space="0" w:color="C9D7DF"/>
              <w:right w:val="single" w:sz="4" w:space="0" w:color="C9D7DF"/>
            </w:tcBorders>
            <w:shd w:val="clear" w:color="auto" w:fill="F8FBFC"/>
            <w:tcMar>
              <w:top w:w="75" w:type="dxa"/>
              <w:left w:w="90" w:type="dxa"/>
              <w:bottom w:w="75" w:type="dxa"/>
              <w:right w:w="90" w:type="dxa"/>
            </w:tcMar>
            <w:vAlign w:val="center"/>
          </w:tcPr>
          <w:p w14:paraId="0119EF5A" w14:textId="77777777" w:rsidR="00BC1D2D" w:rsidRPr="00C43033" w:rsidRDefault="00000000">
            <w:pPr>
              <w:spacing w:after="0"/>
              <w:rPr>
                <w:lang w:val="fr-CA"/>
              </w:rPr>
            </w:pPr>
            <w:r w:rsidRPr="00C43033">
              <w:rPr>
                <w:sz w:val="18"/>
                <w:lang w:val="fr-CA"/>
              </w:rPr>
              <w:t>Fichier sur un réseau interne</w:t>
            </w:r>
          </w:p>
        </w:tc>
        <w:tc>
          <w:tcPr>
            <w:tcW w:w="5760" w:type="dxa"/>
            <w:tcBorders>
              <w:top w:val="single" w:sz="4" w:space="0" w:color="C9D7DF"/>
              <w:left w:val="single" w:sz="4" w:space="0" w:color="C9D7DF"/>
              <w:bottom w:val="single" w:sz="4" w:space="0" w:color="C9D7DF"/>
              <w:right w:val="single" w:sz="4" w:space="0" w:color="C9D7DF"/>
            </w:tcBorders>
            <w:shd w:val="clear" w:color="auto" w:fill="F8FBFC"/>
            <w:tcMar>
              <w:top w:w="75" w:type="dxa"/>
              <w:left w:w="90" w:type="dxa"/>
              <w:bottom w:w="75" w:type="dxa"/>
              <w:right w:w="90" w:type="dxa"/>
            </w:tcMar>
            <w:vAlign w:val="center"/>
          </w:tcPr>
          <w:p w14:paraId="5B00051E" w14:textId="77777777" w:rsidR="00BC1D2D" w:rsidRPr="00C43033" w:rsidRDefault="00000000">
            <w:pPr>
              <w:spacing w:after="0"/>
              <w:rPr>
                <w:lang w:val="fr-CA"/>
              </w:rPr>
            </w:pPr>
            <w:r w:rsidRPr="00C43033">
              <w:rPr>
                <w:sz w:val="18"/>
                <w:lang w:val="fr-CA"/>
              </w:rPr>
              <w:t>Oui, si le Service doit y accéder.</w:t>
            </w:r>
          </w:p>
        </w:tc>
      </w:tr>
      <w:tr w:rsidR="00BC1D2D" w14:paraId="1C88C27D" w14:textId="77777777">
        <w:trPr>
          <w:cantSplit/>
          <w:jc w:val="center"/>
        </w:trPr>
        <w:tc>
          <w:tcPr>
            <w:tcW w:w="4320" w:type="dxa"/>
            <w:tcBorders>
              <w:top w:val="single" w:sz="4" w:space="0" w:color="C9D7DF"/>
              <w:left w:val="single" w:sz="4" w:space="0" w:color="C9D7DF"/>
              <w:bottom w:val="single" w:sz="4" w:space="0" w:color="C9D7DF"/>
              <w:right w:val="single" w:sz="4" w:space="0" w:color="C9D7DF"/>
            </w:tcBorders>
            <w:tcMar>
              <w:top w:w="75" w:type="dxa"/>
              <w:left w:w="90" w:type="dxa"/>
              <w:bottom w:w="75" w:type="dxa"/>
              <w:right w:w="90" w:type="dxa"/>
            </w:tcMar>
            <w:vAlign w:val="center"/>
          </w:tcPr>
          <w:p w14:paraId="3829530B" w14:textId="77777777" w:rsidR="00BC1D2D" w:rsidRDefault="00000000">
            <w:pPr>
              <w:spacing w:after="0"/>
            </w:pPr>
            <w:r>
              <w:rPr>
                <w:sz w:val="18"/>
              </w:rPr>
              <w:t>SQL Server local</w:t>
            </w:r>
          </w:p>
        </w:tc>
        <w:tc>
          <w:tcPr>
            <w:tcW w:w="5760" w:type="dxa"/>
            <w:tcBorders>
              <w:top w:val="single" w:sz="4" w:space="0" w:color="C9D7DF"/>
              <w:left w:val="single" w:sz="4" w:space="0" w:color="C9D7DF"/>
              <w:bottom w:val="single" w:sz="4" w:space="0" w:color="C9D7DF"/>
              <w:right w:val="single" w:sz="4" w:space="0" w:color="C9D7DF"/>
            </w:tcBorders>
            <w:tcMar>
              <w:top w:w="75" w:type="dxa"/>
              <w:left w:w="90" w:type="dxa"/>
              <w:bottom w:w="75" w:type="dxa"/>
              <w:right w:w="90" w:type="dxa"/>
            </w:tcMar>
            <w:vAlign w:val="center"/>
          </w:tcPr>
          <w:p w14:paraId="24639CF2" w14:textId="77777777" w:rsidR="00BC1D2D" w:rsidRDefault="00000000">
            <w:pPr>
              <w:spacing w:after="0"/>
            </w:pPr>
            <w:r>
              <w:rPr>
                <w:sz w:val="18"/>
              </w:rPr>
              <w:t>Généralement oui.</w:t>
            </w:r>
          </w:p>
        </w:tc>
      </w:tr>
      <w:tr w:rsidR="00BC1D2D" w14:paraId="58A090B3" w14:textId="77777777">
        <w:trPr>
          <w:cantSplit/>
          <w:jc w:val="center"/>
        </w:trPr>
        <w:tc>
          <w:tcPr>
            <w:tcW w:w="4320" w:type="dxa"/>
            <w:tcBorders>
              <w:top w:val="single" w:sz="4" w:space="0" w:color="C9D7DF"/>
              <w:left w:val="single" w:sz="4" w:space="0" w:color="C9D7DF"/>
              <w:bottom w:val="single" w:sz="4" w:space="0" w:color="C9D7DF"/>
              <w:right w:val="single" w:sz="4" w:space="0" w:color="C9D7DF"/>
            </w:tcBorders>
            <w:shd w:val="clear" w:color="auto" w:fill="F8FBFC"/>
            <w:tcMar>
              <w:top w:w="75" w:type="dxa"/>
              <w:left w:w="90" w:type="dxa"/>
              <w:bottom w:w="75" w:type="dxa"/>
              <w:right w:w="90" w:type="dxa"/>
            </w:tcMar>
            <w:vAlign w:val="center"/>
          </w:tcPr>
          <w:p w14:paraId="4599EF54" w14:textId="77777777" w:rsidR="00BC1D2D" w:rsidRPr="00C43033" w:rsidRDefault="00000000">
            <w:pPr>
              <w:spacing w:after="0"/>
              <w:rPr>
                <w:lang w:val="fr-CA"/>
              </w:rPr>
            </w:pPr>
            <w:r w:rsidRPr="00C43033">
              <w:rPr>
                <w:sz w:val="18"/>
                <w:lang w:val="fr-CA"/>
              </w:rPr>
              <w:t>Service cloud pris en charge</w:t>
            </w:r>
          </w:p>
        </w:tc>
        <w:tc>
          <w:tcPr>
            <w:tcW w:w="5760" w:type="dxa"/>
            <w:tcBorders>
              <w:top w:val="single" w:sz="4" w:space="0" w:color="C9D7DF"/>
              <w:left w:val="single" w:sz="4" w:space="0" w:color="C9D7DF"/>
              <w:bottom w:val="single" w:sz="4" w:space="0" w:color="C9D7DF"/>
              <w:right w:val="single" w:sz="4" w:space="0" w:color="C9D7DF"/>
            </w:tcBorders>
            <w:shd w:val="clear" w:color="auto" w:fill="F8FBFC"/>
            <w:tcMar>
              <w:top w:w="75" w:type="dxa"/>
              <w:left w:w="90" w:type="dxa"/>
              <w:bottom w:w="75" w:type="dxa"/>
              <w:right w:w="90" w:type="dxa"/>
            </w:tcMar>
            <w:vAlign w:val="center"/>
          </w:tcPr>
          <w:p w14:paraId="3D7F5304" w14:textId="77777777" w:rsidR="00BC1D2D" w:rsidRDefault="00000000">
            <w:pPr>
              <w:spacing w:after="0"/>
            </w:pPr>
            <w:r>
              <w:rPr>
                <w:sz w:val="18"/>
              </w:rPr>
              <w:t>Habituellement non.</w:t>
            </w:r>
          </w:p>
        </w:tc>
      </w:tr>
    </w:tbl>
    <w:p w14:paraId="22DC1179" w14:textId="77777777" w:rsidR="00BC1D2D" w:rsidRDefault="00000000">
      <w:pPr>
        <w:pStyle w:val="Titre2"/>
        <w:spacing w:before="160" w:after="80"/>
      </w:pPr>
      <w:r>
        <w:rPr>
          <w:rFonts w:ascii="Aptos" w:hAnsi="Aptos"/>
        </w:rPr>
        <w:t>Application / application d’organisation</w:t>
      </w:r>
    </w:p>
    <w:p w14:paraId="6F971EC1" w14:textId="77777777" w:rsidR="00BC1D2D" w:rsidRPr="00C43033" w:rsidRDefault="00000000">
      <w:pPr>
        <w:spacing w:after="100" w:line="252" w:lineRule="auto"/>
        <w:rPr>
          <w:lang w:val="fr-CA"/>
        </w:rPr>
      </w:pPr>
      <w:r w:rsidRPr="00C43033">
        <w:rPr>
          <w:lang w:val="fr-CA"/>
        </w:rPr>
        <w:t>Une application permet de diffuser un ensemble de contenus Power BI dans une expérience plus propre que l’espace de travail. Le workspace reste surtout un espace de création et de collaboration; l’application est pensée pour les consommateurs.</w:t>
      </w:r>
    </w:p>
    <w:p w14:paraId="1383BD1D" w14:textId="77777777" w:rsidR="00BC1D2D" w:rsidRPr="00C43033" w:rsidRDefault="00000000">
      <w:pPr>
        <w:pStyle w:val="Listepuces"/>
        <w:spacing w:after="40"/>
        <w:ind w:left="259"/>
        <w:rPr>
          <w:lang w:val="fr-CA"/>
        </w:rPr>
      </w:pPr>
      <w:r w:rsidRPr="00C43033">
        <w:rPr>
          <w:lang w:val="fr-CA"/>
        </w:rPr>
        <w:t>Choisir les contenus à présenter.</w:t>
      </w:r>
    </w:p>
    <w:p w14:paraId="3FFAC3B2" w14:textId="77777777" w:rsidR="00BC1D2D" w:rsidRPr="00C43033" w:rsidRDefault="00000000">
      <w:pPr>
        <w:pStyle w:val="Listepuces"/>
        <w:spacing w:after="40"/>
        <w:ind w:left="259"/>
        <w:rPr>
          <w:lang w:val="fr-CA"/>
        </w:rPr>
      </w:pPr>
      <w:r w:rsidRPr="00C43033">
        <w:rPr>
          <w:lang w:val="fr-CA"/>
        </w:rPr>
        <w:t>Organiser la navigation pour les utilisateurs.</w:t>
      </w:r>
    </w:p>
    <w:p w14:paraId="12326C6B" w14:textId="77777777" w:rsidR="00BC1D2D" w:rsidRPr="00C43033" w:rsidRDefault="00000000">
      <w:pPr>
        <w:pStyle w:val="Listepuces"/>
        <w:spacing w:after="40"/>
        <w:ind w:left="259"/>
        <w:rPr>
          <w:lang w:val="fr-CA"/>
        </w:rPr>
      </w:pPr>
      <w:r w:rsidRPr="00C43033">
        <w:rPr>
          <w:lang w:val="fr-CA"/>
        </w:rPr>
        <w:t>Définir les personnes ou groupes qui peuvent accéder à l’application.</w:t>
      </w:r>
    </w:p>
    <w:p w14:paraId="3375F5CD" w14:textId="77777777" w:rsidR="00BC1D2D" w:rsidRPr="00C43033" w:rsidRDefault="00000000">
      <w:pPr>
        <w:pStyle w:val="Listepuces"/>
        <w:spacing w:after="40"/>
        <w:ind w:left="259"/>
        <w:rPr>
          <w:lang w:val="fr-CA"/>
        </w:rPr>
      </w:pPr>
      <w:r w:rsidRPr="00C43033">
        <w:rPr>
          <w:lang w:val="fr-CA"/>
        </w:rPr>
        <w:t>Mettre à jour l’application lorsque le contenu diffusé change.</w:t>
      </w:r>
    </w:p>
    <w:tbl>
      <w:tblPr>
        <w:tblW w:w="0" w:type="auto"/>
        <w:jc w:val="center"/>
        <w:tblLook w:val="04A0" w:firstRow="1" w:lastRow="0" w:firstColumn="1" w:lastColumn="0" w:noHBand="0" w:noVBand="1"/>
      </w:tblPr>
      <w:tblGrid>
        <w:gridCol w:w="10454"/>
      </w:tblGrid>
      <w:tr w:rsidR="00BC1D2D" w:rsidRPr="00C43033" w14:paraId="6EB8F671" w14:textId="77777777">
        <w:trPr>
          <w:jc w:val="center"/>
        </w:trPr>
        <w:tc>
          <w:tcPr>
            <w:tcW w:w="10454" w:type="dxa"/>
            <w:tcBorders>
              <w:top w:val="single" w:sz="8" w:space="0" w:color="00AEEF"/>
              <w:left w:val="single" w:sz="8" w:space="0" w:color="00AEEF"/>
              <w:bottom w:val="single" w:sz="8" w:space="0" w:color="00AEEF"/>
              <w:right w:val="single" w:sz="8" w:space="0" w:color="00AEEF"/>
            </w:tcBorders>
            <w:shd w:val="clear" w:color="auto" w:fill="EAF8FD"/>
            <w:tcMar>
              <w:top w:w="110" w:type="dxa"/>
              <w:left w:w="140" w:type="dxa"/>
              <w:bottom w:w="110" w:type="dxa"/>
              <w:right w:w="140" w:type="dxa"/>
            </w:tcMar>
          </w:tcPr>
          <w:p w14:paraId="4F638466" w14:textId="77777777" w:rsidR="00BC1D2D" w:rsidRPr="00C43033" w:rsidRDefault="00000000">
            <w:pPr>
              <w:spacing w:after="40"/>
              <w:rPr>
                <w:lang w:val="fr-CA"/>
              </w:rPr>
            </w:pPr>
            <w:r w:rsidRPr="00C43033">
              <w:rPr>
                <w:b/>
                <w:color w:val="00AEEF"/>
                <w:sz w:val="18"/>
                <w:lang w:val="fr-CA"/>
              </w:rPr>
              <w:t>Image mentale</w:t>
            </w:r>
          </w:p>
          <w:p w14:paraId="37DB2F79" w14:textId="77777777" w:rsidR="00BC1D2D" w:rsidRPr="00C43033" w:rsidRDefault="00000000">
            <w:pPr>
              <w:spacing w:after="0"/>
              <w:rPr>
                <w:lang w:val="fr-CA"/>
              </w:rPr>
            </w:pPr>
            <w:r w:rsidRPr="00C43033">
              <w:rPr>
                <w:sz w:val="18"/>
                <w:lang w:val="fr-CA"/>
              </w:rPr>
              <w:t>Workspace = endroit où l’équipe construit. Application = vitrine contrôlée pour les utilisateurs.</w:t>
            </w:r>
          </w:p>
        </w:tc>
      </w:tr>
    </w:tbl>
    <w:p w14:paraId="48D343D0" w14:textId="77777777" w:rsidR="00BC1D2D" w:rsidRPr="00C43033" w:rsidRDefault="00BC1D2D">
      <w:pPr>
        <w:spacing w:after="20"/>
        <w:rPr>
          <w:lang w:val="fr-CA"/>
        </w:rPr>
      </w:pPr>
    </w:p>
    <w:p w14:paraId="6BDD58A7" w14:textId="77777777" w:rsidR="00BC1D2D" w:rsidRPr="00C43033" w:rsidRDefault="00000000">
      <w:pPr>
        <w:pStyle w:val="Titre2"/>
        <w:spacing w:before="160" w:after="80"/>
        <w:rPr>
          <w:lang w:val="fr-CA"/>
        </w:rPr>
      </w:pPr>
      <w:r w:rsidRPr="00C43033">
        <w:rPr>
          <w:rFonts w:ascii="Aptos" w:hAnsi="Aptos"/>
          <w:lang w:val="fr-CA"/>
        </w:rPr>
        <w:lastRenderedPageBreak/>
        <w:t>Power BI dans Microsoft Teams</w:t>
      </w:r>
    </w:p>
    <w:p w14:paraId="259EF38F" w14:textId="77777777" w:rsidR="00BC1D2D" w:rsidRPr="00C43033" w:rsidRDefault="00000000">
      <w:pPr>
        <w:spacing w:after="100" w:line="252" w:lineRule="auto"/>
        <w:rPr>
          <w:lang w:val="fr-CA"/>
        </w:rPr>
      </w:pPr>
      <w:r w:rsidRPr="00C43033">
        <w:rPr>
          <w:lang w:val="fr-CA"/>
        </w:rPr>
        <w:t>Teams peut afficher un rapport Power BI dans un canal ou un espace de collaboration. Teams devient un point d’entrée pratique pour les utilisateurs, mais il ne crée pas une copie du rapport et ne remplace pas les permissions Power BI.</w:t>
      </w:r>
    </w:p>
    <w:p w14:paraId="5DF27636" w14:textId="77777777" w:rsidR="00BC1D2D" w:rsidRPr="00C43033" w:rsidRDefault="00000000">
      <w:pPr>
        <w:pStyle w:val="Titre2"/>
        <w:spacing w:before="160" w:after="80"/>
        <w:rPr>
          <w:lang w:val="fr-CA"/>
        </w:rPr>
      </w:pPr>
      <w:r w:rsidRPr="00C43033">
        <w:rPr>
          <w:rFonts w:ascii="Aptos" w:hAnsi="Aptos"/>
          <w:lang w:val="fr-CA"/>
        </w:rPr>
        <w:t>Power BI dans SharePoint Online</w:t>
      </w:r>
    </w:p>
    <w:p w14:paraId="39ADD779" w14:textId="77777777" w:rsidR="00BC1D2D" w:rsidRPr="00C43033" w:rsidRDefault="00000000">
      <w:pPr>
        <w:spacing w:after="100" w:line="252" w:lineRule="auto"/>
        <w:rPr>
          <w:lang w:val="fr-CA"/>
        </w:rPr>
      </w:pPr>
      <w:r w:rsidRPr="00C43033">
        <w:rPr>
          <w:lang w:val="fr-CA"/>
        </w:rPr>
        <w:t>Le composant WebPart Power BI permet d’intégrer un rapport dans une page SharePoint ou un intranet. L’intégration rend le rapport visible dans le contexte du site, mais l’utilisateur doit toujours disposer des autorisations Power BI nécessaires.</w:t>
      </w:r>
    </w:p>
    <w:tbl>
      <w:tblPr>
        <w:tblW w:w="0" w:type="auto"/>
        <w:jc w:val="center"/>
        <w:tblLook w:val="04A0" w:firstRow="1" w:lastRow="0" w:firstColumn="1" w:lastColumn="0" w:noHBand="0" w:noVBand="1"/>
      </w:tblPr>
      <w:tblGrid>
        <w:gridCol w:w="10454"/>
      </w:tblGrid>
      <w:tr w:rsidR="00BC1D2D" w:rsidRPr="00C43033" w14:paraId="1AFA3695" w14:textId="77777777">
        <w:trPr>
          <w:jc w:val="center"/>
        </w:trPr>
        <w:tc>
          <w:tcPr>
            <w:tcW w:w="10454" w:type="dxa"/>
            <w:tcBorders>
              <w:top w:val="single" w:sz="8" w:space="0" w:color="C88B00"/>
              <w:left w:val="single" w:sz="8" w:space="0" w:color="C88B00"/>
              <w:bottom w:val="single" w:sz="8" w:space="0" w:color="C88B00"/>
              <w:right w:val="single" w:sz="8" w:space="0" w:color="C88B00"/>
            </w:tcBorders>
            <w:shd w:val="clear" w:color="auto" w:fill="FFF6DD"/>
            <w:tcMar>
              <w:top w:w="110" w:type="dxa"/>
              <w:left w:w="140" w:type="dxa"/>
              <w:bottom w:w="110" w:type="dxa"/>
              <w:right w:w="140" w:type="dxa"/>
            </w:tcMar>
          </w:tcPr>
          <w:p w14:paraId="5D301F56" w14:textId="77777777" w:rsidR="00BC1D2D" w:rsidRPr="00C43033" w:rsidRDefault="00000000">
            <w:pPr>
              <w:spacing w:after="40"/>
              <w:rPr>
                <w:lang w:val="fr-CA"/>
              </w:rPr>
            </w:pPr>
            <w:r w:rsidRPr="00C43033">
              <w:rPr>
                <w:b/>
                <w:color w:val="C88B00"/>
                <w:sz w:val="18"/>
                <w:lang w:val="fr-CA"/>
              </w:rPr>
              <w:t>Message clé</w:t>
            </w:r>
          </w:p>
          <w:p w14:paraId="1A2F130A" w14:textId="77777777" w:rsidR="00BC1D2D" w:rsidRPr="00C43033" w:rsidRDefault="00000000">
            <w:pPr>
              <w:spacing w:after="0"/>
              <w:rPr>
                <w:lang w:val="fr-CA"/>
              </w:rPr>
            </w:pPr>
            <w:r w:rsidRPr="00C43033">
              <w:rPr>
                <w:sz w:val="18"/>
                <w:lang w:val="fr-CA"/>
              </w:rPr>
              <w:t>Teams et SharePoint affichent Power BI. Le contrôle principal des accès et de la sécurité reste dans Power BI Service.</w:t>
            </w:r>
          </w:p>
        </w:tc>
      </w:tr>
    </w:tbl>
    <w:p w14:paraId="0C0CC4B4" w14:textId="77777777" w:rsidR="00BC1D2D" w:rsidRPr="00C43033" w:rsidRDefault="00BC1D2D">
      <w:pPr>
        <w:spacing w:after="20"/>
        <w:rPr>
          <w:lang w:val="fr-CA"/>
        </w:rPr>
      </w:pPr>
    </w:p>
    <w:p w14:paraId="60E2E74F" w14:textId="77777777" w:rsidR="00BC1D2D" w:rsidRPr="00C43033" w:rsidRDefault="00000000">
      <w:pPr>
        <w:pStyle w:val="Titre2"/>
        <w:spacing w:before="160" w:after="80"/>
        <w:rPr>
          <w:lang w:val="fr-CA"/>
        </w:rPr>
      </w:pPr>
      <w:r w:rsidRPr="00C43033">
        <w:rPr>
          <w:rFonts w:ascii="Aptos" w:hAnsi="Aptos"/>
          <w:lang w:val="fr-CA"/>
        </w:rPr>
        <w:t>Licences et capacité</w:t>
      </w:r>
    </w:p>
    <w:p w14:paraId="7BD0AB32" w14:textId="77777777" w:rsidR="00BC1D2D" w:rsidRPr="00C43033" w:rsidRDefault="00000000">
      <w:pPr>
        <w:spacing w:after="100" w:line="252" w:lineRule="auto"/>
        <w:rPr>
          <w:lang w:val="fr-CA"/>
        </w:rPr>
      </w:pPr>
      <w:r w:rsidRPr="00C43033">
        <w:rPr>
          <w:lang w:val="fr-CA"/>
        </w:rPr>
        <w:t>Les possibilités de partage et de consommation dépendent du scénario de licence et de la capacité de l’organisation. Dans un projet réel, la stratégie de diffusion doit être validée avec l’environnement Microsoft 365 / Fabric de l’organisation.</w:t>
      </w:r>
    </w:p>
    <w:p w14:paraId="0F4493C7" w14:textId="77777777" w:rsidR="00BC1D2D" w:rsidRPr="00C43033" w:rsidRDefault="00000000">
      <w:pPr>
        <w:rPr>
          <w:lang w:val="fr-CA"/>
        </w:rPr>
      </w:pPr>
      <w:r w:rsidRPr="00C43033">
        <w:rPr>
          <w:lang w:val="fr-CA"/>
        </w:rPr>
        <w:br w:type="page"/>
      </w:r>
    </w:p>
    <w:p w14:paraId="54E60173" w14:textId="77777777" w:rsidR="00BC1D2D" w:rsidRPr="00C43033" w:rsidRDefault="00000000">
      <w:pPr>
        <w:pStyle w:val="Titre1"/>
        <w:spacing w:after="80"/>
        <w:rPr>
          <w:lang w:val="fr-CA"/>
        </w:rPr>
      </w:pPr>
      <w:r w:rsidRPr="00C43033">
        <w:rPr>
          <w:rFonts w:ascii="Aptos" w:hAnsi="Aptos"/>
          <w:lang w:val="fr-CA"/>
        </w:rPr>
        <w:lastRenderedPageBreak/>
        <w:t>16. Mémo final et glossaire</w:t>
      </w:r>
    </w:p>
    <w:p w14:paraId="16D26F8C" w14:textId="77777777" w:rsidR="00BC1D2D" w:rsidRPr="00C43033" w:rsidRDefault="00000000">
      <w:pPr>
        <w:spacing w:after="240"/>
        <w:rPr>
          <w:lang w:val="fr-CA"/>
        </w:rPr>
      </w:pPr>
      <w:r w:rsidRPr="00C43033">
        <w:rPr>
          <w:i/>
          <w:color w:val="5E6B75"/>
          <w:sz w:val="22"/>
          <w:lang w:val="fr-CA"/>
        </w:rPr>
        <w:t>Les notions à retenir pour refaire le parcours complet de façon autonome.</w:t>
      </w:r>
    </w:p>
    <w:tbl>
      <w:tblPr>
        <w:tblW w:w="0" w:type="auto"/>
        <w:tblLayout w:type="fixed"/>
        <w:tblLook w:val="04A0" w:firstRow="1" w:lastRow="0" w:firstColumn="1" w:lastColumn="0" w:noHBand="0" w:noVBand="1"/>
      </w:tblPr>
      <w:tblGrid>
        <w:gridCol w:w="10080"/>
      </w:tblGrid>
      <w:tr w:rsidR="00BC1D2D" w:rsidRPr="00C43033" w14:paraId="104A3B6A" w14:textId="77777777">
        <w:tc>
          <w:tcPr>
            <w:tcW w:w="10080" w:type="dxa"/>
            <w:tcBorders>
              <w:top w:val="single" w:sz="1" w:space="0" w:color="00AEEF"/>
              <w:left w:val="single" w:sz="1" w:space="0" w:color="00AEEF"/>
              <w:bottom w:val="single" w:sz="1" w:space="0" w:color="00AEEF"/>
              <w:right w:val="single" w:sz="1" w:space="0" w:color="00AEEF"/>
            </w:tcBorders>
            <w:shd w:val="clear" w:color="auto" w:fill="00AEEF"/>
          </w:tcPr>
          <w:p w14:paraId="220E0E60" w14:textId="77777777" w:rsidR="00BC1D2D" w:rsidRPr="00C43033" w:rsidRDefault="00BC1D2D">
            <w:pPr>
              <w:rPr>
                <w:lang w:val="fr-CA"/>
              </w:rPr>
            </w:pPr>
          </w:p>
        </w:tc>
      </w:tr>
    </w:tbl>
    <w:p w14:paraId="0AD61060" w14:textId="77777777" w:rsidR="00BC1D2D" w:rsidRPr="00C43033" w:rsidRDefault="00BC1D2D">
      <w:pPr>
        <w:spacing w:after="20"/>
        <w:rPr>
          <w:lang w:val="fr-CA"/>
        </w:rPr>
      </w:pPr>
    </w:p>
    <w:p w14:paraId="513EF58F" w14:textId="77777777" w:rsidR="00BC1D2D" w:rsidRPr="00C43033" w:rsidRDefault="00000000">
      <w:pPr>
        <w:pStyle w:val="Titre2"/>
        <w:spacing w:before="160" w:after="80"/>
        <w:rPr>
          <w:lang w:val="fr-CA"/>
        </w:rPr>
      </w:pPr>
      <w:r w:rsidRPr="00C43033">
        <w:rPr>
          <w:rFonts w:ascii="Aptos" w:hAnsi="Aptos"/>
          <w:lang w:val="fr-CA"/>
        </w:rPr>
        <w:t>Le processus complet en une minute</w:t>
      </w:r>
    </w:p>
    <w:tbl>
      <w:tblPr>
        <w:tblW w:w="0" w:type="auto"/>
        <w:jc w:val="center"/>
        <w:tblLayout w:type="fixed"/>
        <w:tblLook w:val="04A0" w:firstRow="1" w:lastRow="0" w:firstColumn="1" w:lastColumn="0" w:noHBand="0" w:noVBand="1"/>
      </w:tblPr>
      <w:tblGrid>
        <w:gridCol w:w="2880"/>
        <w:gridCol w:w="7200"/>
      </w:tblGrid>
      <w:tr w:rsidR="00BC1D2D" w14:paraId="420FA485" w14:textId="77777777">
        <w:trPr>
          <w:cantSplit/>
          <w:tblHeader/>
          <w:jc w:val="center"/>
        </w:trPr>
        <w:tc>
          <w:tcPr>
            <w:tcW w:w="2880" w:type="dxa"/>
            <w:tcBorders>
              <w:top w:val="single" w:sz="4" w:space="0" w:color="C9D7DF"/>
              <w:left w:val="single" w:sz="4" w:space="0" w:color="C9D7DF"/>
              <w:bottom w:val="single" w:sz="4" w:space="0" w:color="C9D7DF"/>
              <w:right w:val="single" w:sz="4" w:space="0" w:color="C9D7DF"/>
            </w:tcBorders>
            <w:shd w:val="clear" w:color="auto" w:fill="00AEEF"/>
            <w:tcMar>
              <w:top w:w="75" w:type="dxa"/>
              <w:left w:w="90" w:type="dxa"/>
              <w:bottom w:w="75" w:type="dxa"/>
              <w:right w:w="90" w:type="dxa"/>
            </w:tcMar>
            <w:vAlign w:val="center"/>
          </w:tcPr>
          <w:p w14:paraId="775F621C" w14:textId="77777777" w:rsidR="00BC1D2D" w:rsidRDefault="00000000">
            <w:pPr>
              <w:spacing w:after="0"/>
            </w:pPr>
            <w:r>
              <w:rPr>
                <w:b/>
                <w:color w:val="FFFFFF"/>
                <w:sz w:val="18"/>
              </w:rPr>
              <w:t>Je veux…</w:t>
            </w:r>
          </w:p>
        </w:tc>
        <w:tc>
          <w:tcPr>
            <w:tcW w:w="7200" w:type="dxa"/>
            <w:tcBorders>
              <w:top w:val="single" w:sz="4" w:space="0" w:color="C9D7DF"/>
              <w:left w:val="single" w:sz="4" w:space="0" w:color="C9D7DF"/>
              <w:bottom w:val="single" w:sz="4" w:space="0" w:color="C9D7DF"/>
              <w:right w:val="single" w:sz="4" w:space="0" w:color="C9D7DF"/>
            </w:tcBorders>
            <w:shd w:val="clear" w:color="auto" w:fill="00AEEF"/>
            <w:tcMar>
              <w:top w:w="75" w:type="dxa"/>
              <w:left w:w="90" w:type="dxa"/>
              <w:bottom w:w="75" w:type="dxa"/>
              <w:right w:w="90" w:type="dxa"/>
            </w:tcMar>
            <w:vAlign w:val="center"/>
          </w:tcPr>
          <w:p w14:paraId="2143D358" w14:textId="77777777" w:rsidR="00BC1D2D" w:rsidRDefault="00000000">
            <w:pPr>
              <w:spacing w:after="0"/>
            </w:pPr>
            <w:r>
              <w:rPr>
                <w:b/>
                <w:color w:val="FFFFFF"/>
                <w:sz w:val="18"/>
              </w:rPr>
              <w:t>Je pense à…</w:t>
            </w:r>
          </w:p>
        </w:tc>
      </w:tr>
      <w:tr w:rsidR="00BC1D2D" w:rsidRPr="00C43033" w14:paraId="34570677" w14:textId="77777777">
        <w:trPr>
          <w:cantSplit/>
          <w:jc w:val="center"/>
        </w:trPr>
        <w:tc>
          <w:tcPr>
            <w:tcW w:w="2880" w:type="dxa"/>
            <w:tcBorders>
              <w:top w:val="single" w:sz="4" w:space="0" w:color="C9D7DF"/>
              <w:left w:val="single" w:sz="4" w:space="0" w:color="C9D7DF"/>
              <w:bottom w:val="single" w:sz="4" w:space="0" w:color="C9D7DF"/>
              <w:right w:val="single" w:sz="4" w:space="0" w:color="C9D7DF"/>
            </w:tcBorders>
            <w:tcMar>
              <w:top w:w="75" w:type="dxa"/>
              <w:left w:w="90" w:type="dxa"/>
              <w:bottom w:w="75" w:type="dxa"/>
              <w:right w:w="90" w:type="dxa"/>
            </w:tcMar>
            <w:vAlign w:val="center"/>
          </w:tcPr>
          <w:p w14:paraId="6D275C14" w14:textId="77777777" w:rsidR="00BC1D2D" w:rsidRDefault="00000000">
            <w:pPr>
              <w:spacing w:after="0"/>
            </w:pPr>
            <w:r>
              <w:rPr>
                <w:sz w:val="18"/>
              </w:rPr>
              <w:t>Définir le rapport</w:t>
            </w:r>
          </w:p>
        </w:tc>
        <w:tc>
          <w:tcPr>
            <w:tcW w:w="7200" w:type="dxa"/>
            <w:tcBorders>
              <w:top w:val="single" w:sz="4" w:space="0" w:color="C9D7DF"/>
              <w:left w:val="single" w:sz="4" w:space="0" w:color="C9D7DF"/>
              <w:bottom w:val="single" w:sz="4" w:space="0" w:color="C9D7DF"/>
              <w:right w:val="single" w:sz="4" w:space="0" w:color="C9D7DF"/>
            </w:tcBorders>
            <w:tcMar>
              <w:top w:w="75" w:type="dxa"/>
              <w:left w:w="90" w:type="dxa"/>
              <w:bottom w:w="75" w:type="dxa"/>
              <w:right w:w="90" w:type="dxa"/>
            </w:tcMar>
            <w:vAlign w:val="center"/>
          </w:tcPr>
          <w:p w14:paraId="1A045C56" w14:textId="77777777" w:rsidR="00BC1D2D" w:rsidRPr="00C43033" w:rsidRDefault="00000000">
            <w:pPr>
              <w:spacing w:after="0"/>
              <w:rPr>
                <w:lang w:val="fr-CA"/>
              </w:rPr>
            </w:pPr>
            <w:r w:rsidRPr="00C43033">
              <w:rPr>
                <w:sz w:val="18"/>
                <w:lang w:val="fr-CA"/>
              </w:rPr>
              <w:t>Question métier, public, KPI, granularité et sécurité.</w:t>
            </w:r>
          </w:p>
        </w:tc>
      </w:tr>
      <w:tr w:rsidR="00BC1D2D" w:rsidRPr="00C43033" w14:paraId="588FB355" w14:textId="77777777">
        <w:trPr>
          <w:cantSplit/>
          <w:jc w:val="center"/>
        </w:trPr>
        <w:tc>
          <w:tcPr>
            <w:tcW w:w="2880" w:type="dxa"/>
            <w:tcBorders>
              <w:top w:val="single" w:sz="4" w:space="0" w:color="C9D7DF"/>
              <w:left w:val="single" w:sz="4" w:space="0" w:color="C9D7DF"/>
              <w:bottom w:val="single" w:sz="4" w:space="0" w:color="C9D7DF"/>
              <w:right w:val="single" w:sz="4" w:space="0" w:color="C9D7DF"/>
            </w:tcBorders>
            <w:shd w:val="clear" w:color="auto" w:fill="F8FBFC"/>
            <w:tcMar>
              <w:top w:w="75" w:type="dxa"/>
              <w:left w:w="90" w:type="dxa"/>
              <w:bottom w:w="75" w:type="dxa"/>
              <w:right w:w="90" w:type="dxa"/>
            </w:tcMar>
            <w:vAlign w:val="center"/>
          </w:tcPr>
          <w:p w14:paraId="099FD80E" w14:textId="77777777" w:rsidR="00BC1D2D" w:rsidRDefault="00000000">
            <w:pPr>
              <w:spacing w:after="0"/>
            </w:pPr>
            <w:r>
              <w:rPr>
                <w:sz w:val="18"/>
              </w:rPr>
              <w:t>Connecter la source</w:t>
            </w:r>
          </w:p>
        </w:tc>
        <w:tc>
          <w:tcPr>
            <w:tcW w:w="7200" w:type="dxa"/>
            <w:tcBorders>
              <w:top w:val="single" w:sz="4" w:space="0" w:color="C9D7DF"/>
              <w:left w:val="single" w:sz="4" w:space="0" w:color="C9D7DF"/>
              <w:bottom w:val="single" w:sz="4" w:space="0" w:color="C9D7DF"/>
              <w:right w:val="single" w:sz="4" w:space="0" w:color="C9D7DF"/>
            </w:tcBorders>
            <w:shd w:val="clear" w:color="auto" w:fill="F8FBFC"/>
            <w:tcMar>
              <w:top w:w="75" w:type="dxa"/>
              <w:left w:w="90" w:type="dxa"/>
              <w:bottom w:w="75" w:type="dxa"/>
              <w:right w:w="90" w:type="dxa"/>
            </w:tcMar>
            <w:vAlign w:val="center"/>
          </w:tcPr>
          <w:p w14:paraId="543035E0" w14:textId="77777777" w:rsidR="00BC1D2D" w:rsidRPr="00C43033" w:rsidRDefault="00000000">
            <w:pPr>
              <w:spacing w:after="0"/>
              <w:rPr>
                <w:lang w:val="fr-CA"/>
              </w:rPr>
            </w:pPr>
            <w:r w:rsidRPr="00C43033">
              <w:rPr>
                <w:sz w:val="18"/>
                <w:lang w:val="fr-CA"/>
              </w:rPr>
              <w:t>Bon connecteur, emplacement stable, accès futur.</w:t>
            </w:r>
          </w:p>
        </w:tc>
      </w:tr>
      <w:tr w:rsidR="00BC1D2D" w14:paraId="0E2D53F1" w14:textId="77777777">
        <w:trPr>
          <w:cantSplit/>
          <w:jc w:val="center"/>
        </w:trPr>
        <w:tc>
          <w:tcPr>
            <w:tcW w:w="2880" w:type="dxa"/>
            <w:tcBorders>
              <w:top w:val="single" w:sz="4" w:space="0" w:color="C9D7DF"/>
              <w:left w:val="single" w:sz="4" w:space="0" w:color="C9D7DF"/>
              <w:bottom w:val="single" w:sz="4" w:space="0" w:color="C9D7DF"/>
              <w:right w:val="single" w:sz="4" w:space="0" w:color="C9D7DF"/>
            </w:tcBorders>
            <w:tcMar>
              <w:top w:w="75" w:type="dxa"/>
              <w:left w:w="90" w:type="dxa"/>
              <w:bottom w:w="75" w:type="dxa"/>
              <w:right w:w="90" w:type="dxa"/>
            </w:tcMar>
            <w:vAlign w:val="center"/>
          </w:tcPr>
          <w:p w14:paraId="1BDF9F5E" w14:textId="77777777" w:rsidR="00BC1D2D" w:rsidRDefault="00000000">
            <w:pPr>
              <w:spacing w:after="0"/>
            </w:pPr>
            <w:r>
              <w:rPr>
                <w:sz w:val="18"/>
              </w:rPr>
              <w:t>Préparer les données</w:t>
            </w:r>
          </w:p>
        </w:tc>
        <w:tc>
          <w:tcPr>
            <w:tcW w:w="7200" w:type="dxa"/>
            <w:tcBorders>
              <w:top w:val="single" w:sz="4" w:space="0" w:color="C9D7DF"/>
              <w:left w:val="single" w:sz="4" w:space="0" w:color="C9D7DF"/>
              <w:bottom w:val="single" w:sz="4" w:space="0" w:color="C9D7DF"/>
              <w:right w:val="single" w:sz="4" w:space="0" w:color="C9D7DF"/>
            </w:tcBorders>
            <w:tcMar>
              <w:top w:w="75" w:type="dxa"/>
              <w:left w:w="90" w:type="dxa"/>
              <w:bottom w:w="75" w:type="dxa"/>
              <w:right w:w="90" w:type="dxa"/>
            </w:tcMar>
            <w:vAlign w:val="center"/>
          </w:tcPr>
          <w:p w14:paraId="6CF1AAAB" w14:textId="77777777" w:rsidR="00BC1D2D" w:rsidRDefault="00000000">
            <w:pPr>
              <w:spacing w:after="0"/>
            </w:pPr>
            <w:r>
              <w:rPr>
                <w:sz w:val="18"/>
              </w:rPr>
              <w:t>Power Query, types, nettoyage, Merge / Append.</w:t>
            </w:r>
          </w:p>
        </w:tc>
      </w:tr>
      <w:tr w:rsidR="00BC1D2D" w:rsidRPr="00C43033" w14:paraId="75544254" w14:textId="77777777">
        <w:trPr>
          <w:cantSplit/>
          <w:jc w:val="center"/>
        </w:trPr>
        <w:tc>
          <w:tcPr>
            <w:tcW w:w="2880" w:type="dxa"/>
            <w:tcBorders>
              <w:top w:val="single" w:sz="4" w:space="0" w:color="C9D7DF"/>
              <w:left w:val="single" w:sz="4" w:space="0" w:color="C9D7DF"/>
              <w:bottom w:val="single" w:sz="4" w:space="0" w:color="C9D7DF"/>
              <w:right w:val="single" w:sz="4" w:space="0" w:color="C9D7DF"/>
            </w:tcBorders>
            <w:shd w:val="clear" w:color="auto" w:fill="F8FBFC"/>
            <w:tcMar>
              <w:top w:w="75" w:type="dxa"/>
              <w:left w:w="90" w:type="dxa"/>
              <w:bottom w:w="75" w:type="dxa"/>
              <w:right w:w="90" w:type="dxa"/>
            </w:tcMar>
            <w:vAlign w:val="center"/>
          </w:tcPr>
          <w:p w14:paraId="7BF9F4BA" w14:textId="77777777" w:rsidR="00BC1D2D" w:rsidRDefault="00000000">
            <w:pPr>
              <w:spacing w:after="0"/>
            </w:pPr>
            <w:r>
              <w:rPr>
                <w:sz w:val="18"/>
              </w:rPr>
              <w:t>Construire le modèle</w:t>
            </w:r>
          </w:p>
        </w:tc>
        <w:tc>
          <w:tcPr>
            <w:tcW w:w="7200" w:type="dxa"/>
            <w:tcBorders>
              <w:top w:val="single" w:sz="4" w:space="0" w:color="C9D7DF"/>
              <w:left w:val="single" w:sz="4" w:space="0" w:color="C9D7DF"/>
              <w:bottom w:val="single" w:sz="4" w:space="0" w:color="C9D7DF"/>
              <w:right w:val="single" w:sz="4" w:space="0" w:color="C9D7DF"/>
            </w:tcBorders>
            <w:shd w:val="clear" w:color="auto" w:fill="F8FBFC"/>
            <w:tcMar>
              <w:top w:w="75" w:type="dxa"/>
              <w:left w:w="90" w:type="dxa"/>
              <w:bottom w:w="75" w:type="dxa"/>
              <w:right w:w="90" w:type="dxa"/>
            </w:tcMar>
            <w:vAlign w:val="center"/>
          </w:tcPr>
          <w:p w14:paraId="3F2E7BE8" w14:textId="77777777" w:rsidR="00BC1D2D" w:rsidRPr="00C43033" w:rsidRDefault="00000000">
            <w:pPr>
              <w:spacing w:after="0"/>
              <w:rPr>
                <w:lang w:val="fr-CA"/>
              </w:rPr>
            </w:pPr>
            <w:r w:rsidRPr="00C43033">
              <w:rPr>
                <w:sz w:val="18"/>
                <w:lang w:val="fr-CA"/>
              </w:rPr>
              <w:t>Faits, dimensions, PK/FK, cardinalité, sens de filtre.</w:t>
            </w:r>
          </w:p>
        </w:tc>
      </w:tr>
      <w:tr w:rsidR="00BC1D2D" w:rsidRPr="00C43033" w14:paraId="26B897C0" w14:textId="77777777">
        <w:trPr>
          <w:cantSplit/>
          <w:jc w:val="center"/>
        </w:trPr>
        <w:tc>
          <w:tcPr>
            <w:tcW w:w="2880" w:type="dxa"/>
            <w:tcBorders>
              <w:top w:val="single" w:sz="4" w:space="0" w:color="C9D7DF"/>
              <w:left w:val="single" w:sz="4" w:space="0" w:color="C9D7DF"/>
              <w:bottom w:val="single" w:sz="4" w:space="0" w:color="C9D7DF"/>
              <w:right w:val="single" w:sz="4" w:space="0" w:color="C9D7DF"/>
            </w:tcBorders>
            <w:tcMar>
              <w:top w:w="75" w:type="dxa"/>
              <w:left w:w="90" w:type="dxa"/>
              <w:bottom w:w="75" w:type="dxa"/>
              <w:right w:w="90" w:type="dxa"/>
            </w:tcMar>
            <w:vAlign w:val="center"/>
          </w:tcPr>
          <w:p w14:paraId="3C81828F" w14:textId="77777777" w:rsidR="00BC1D2D" w:rsidRDefault="00000000">
            <w:pPr>
              <w:spacing w:after="0"/>
            </w:pPr>
            <w:r>
              <w:rPr>
                <w:sz w:val="18"/>
              </w:rPr>
              <w:t>Analyser le temps</w:t>
            </w:r>
          </w:p>
        </w:tc>
        <w:tc>
          <w:tcPr>
            <w:tcW w:w="7200" w:type="dxa"/>
            <w:tcBorders>
              <w:top w:val="single" w:sz="4" w:space="0" w:color="C9D7DF"/>
              <w:left w:val="single" w:sz="4" w:space="0" w:color="C9D7DF"/>
              <w:bottom w:val="single" w:sz="4" w:space="0" w:color="C9D7DF"/>
              <w:right w:val="single" w:sz="4" w:space="0" w:color="C9D7DF"/>
            </w:tcBorders>
            <w:tcMar>
              <w:top w:w="75" w:type="dxa"/>
              <w:left w:w="90" w:type="dxa"/>
              <w:bottom w:w="75" w:type="dxa"/>
              <w:right w:w="90" w:type="dxa"/>
            </w:tcMar>
            <w:vAlign w:val="center"/>
          </w:tcPr>
          <w:p w14:paraId="4F7A6D1B" w14:textId="77777777" w:rsidR="00BC1D2D" w:rsidRPr="00C43033" w:rsidRDefault="00000000">
            <w:pPr>
              <w:spacing w:after="0"/>
              <w:rPr>
                <w:lang w:val="fr-CA"/>
              </w:rPr>
            </w:pPr>
            <w:r w:rsidRPr="00C43033">
              <w:rPr>
                <w:sz w:val="18"/>
                <w:lang w:val="fr-CA"/>
              </w:rPr>
              <w:t>DimDate continue et relations temporelles.</w:t>
            </w:r>
          </w:p>
        </w:tc>
      </w:tr>
      <w:tr w:rsidR="00BC1D2D" w:rsidRPr="00C43033" w14:paraId="366858C5" w14:textId="77777777">
        <w:trPr>
          <w:cantSplit/>
          <w:jc w:val="center"/>
        </w:trPr>
        <w:tc>
          <w:tcPr>
            <w:tcW w:w="2880" w:type="dxa"/>
            <w:tcBorders>
              <w:top w:val="single" w:sz="4" w:space="0" w:color="C9D7DF"/>
              <w:left w:val="single" w:sz="4" w:space="0" w:color="C9D7DF"/>
              <w:bottom w:val="single" w:sz="4" w:space="0" w:color="C9D7DF"/>
              <w:right w:val="single" w:sz="4" w:space="0" w:color="C9D7DF"/>
            </w:tcBorders>
            <w:shd w:val="clear" w:color="auto" w:fill="F8FBFC"/>
            <w:tcMar>
              <w:top w:w="75" w:type="dxa"/>
              <w:left w:w="90" w:type="dxa"/>
              <w:bottom w:w="75" w:type="dxa"/>
              <w:right w:w="90" w:type="dxa"/>
            </w:tcMar>
            <w:vAlign w:val="center"/>
          </w:tcPr>
          <w:p w14:paraId="12A26CA8" w14:textId="77777777" w:rsidR="00BC1D2D" w:rsidRDefault="00000000">
            <w:pPr>
              <w:spacing w:after="0"/>
            </w:pPr>
            <w:r>
              <w:rPr>
                <w:sz w:val="18"/>
              </w:rPr>
              <w:t>Créer les indicateurs</w:t>
            </w:r>
          </w:p>
        </w:tc>
        <w:tc>
          <w:tcPr>
            <w:tcW w:w="7200" w:type="dxa"/>
            <w:tcBorders>
              <w:top w:val="single" w:sz="4" w:space="0" w:color="C9D7DF"/>
              <w:left w:val="single" w:sz="4" w:space="0" w:color="C9D7DF"/>
              <w:bottom w:val="single" w:sz="4" w:space="0" w:color="C9D7DF"/>
              <w:right w:val="single" w:sz="4" w:space="0" w:color="C9D7DF"/>
            </w:tcBorders>
            <w:shd w:val="clear" w:color="auto" w:fill="F8FBFC"/>
            <w:tcMar>
              <w:top w:w="75" w:type="dxa"/>
              <w:left w:w="90" w:type="dxa"/>
              <w:bottom w:w="75" w:type="dxa"/>
              <w:right w:w="90" w:type="dxa"/>
            </w:tcMar>
            <w:vAlign w:val="center"/>
          </w:tcPr>
          <w:p w14:paraId="7C2F1C94" w14:textId="77777777" w:rsidR="00BC1D2D" w:rsidRPr="00C43033" w:rsidRDefault="00000000">
            <w:pPr>
              <w:spacing w:after="0"/>
              <w:rPr>
                <w:lang w:val="fr-CA"/>
              </w:rPr>
            </w:pPr>
            <w:r w:rsidRPr="00C43033">
              <w:rPr>
                <w:sz w:val="18"/>
                <w:lang w:val="fr-CA"/>
              </w:rPr>
              <w:t>Mesures DAX, contexte de filtre, CALCULATE.</w:t>
            </w:r>
          </w:p>
        </w:tc>
      </w:tr>
      <w:tr w:rsidR="00BC1D2D" w:rsidRPr="00C43033" w14:paraId="6D6A2416" w14:textId="77777777">
        <w:trPr>
          <w:cantSplit/>
          <w:jc w:val="center"/>
        </w:trPr>
        <w:tc>
          <w:tcPr>
            <w:tcW w:w="2880" w:type="dxa"/>
            <w:tcBorders>
              <w:top w:val="single" w:sz="4" w:space="0" w:color="C9D7DF"/>
              <w:left w:val="single" w:sz="4" w:space="0" w:color="C9D7DF"/>
              <w:bottom w:val="single" w:sz="4" w:space="0" w:color="C9D7DF"/>
              <w:right w:val="single" w:sz="4" w:space="0" w:color="C9D7DF"/>
            </w:tcBorders>
            <w:tcMar>
              <w:top w:w="75" w:type="dxa"/>
              <w:left w:w="90" w:type="dxa"/>
              <w:bottom w:w="75" w:type="dxa"/>
              <w:right w:w="90" w:type="dxa"/>
            </w:tcMar>
            <w:vAlign w:val="center"/>
          </w:tcPr>
          <w:p w14:paraId="5C2252E9" w14:textId="77777777" w:rsidR="00BC1D2D" w:rsidRDefault="00000000">
            <w:pPr>
              <w:spacing w:after="0"/>
            </w:pPr>
            <w:r>
              <w:rPr>
                <w:sz w:val="18"/>
              </w:rPr>
              <w:t>Présenter les résultats</w:t>
            </w:r>
          </w:p>
        </w:tc>
        <w:tc>
          <w:tcPr>
            <w:tcW w:w="7200" w:type="dxa"/>
            <w:tcBorders>
              <w:top w:val="single" w:sz="4" w:space="0" w:color="C9D7DF"/>
              <w:left w:val="single" w:sz="4" w:space="0" w:color="C9D7DF"/>
              <w:bottom w:val="single" w:sz="4" w:space="0" w:color="C9D7DF"/>
              <w:right w:val="single" w:sz="4" w:space="0" w:color="C9D7DF"/>
            </w:tcBorders>
            <w:tcMar>
              <w:top w:w="75" w:type="dxa"/>
              <w:left w:w="90" w:type="dxa"/>
              <w:bottom w:w="75" w:type="dxa"/>
              <w:right w:w="90" w:type="dxa"/>
            </w:tcMar>
            <w:vAlign w:val="center"/>
          </w:tcPr>
          <w:p w14:paraId="2BD38A37" w14:textId="77777777" w:rsidR="00BC1D2D" w:rsidRPr="00C43033" w:rsidRDefault="00000000">
            <w:pPr>
              <w:spacing w:after="0"/>
              <w:rPr>
                <w:lang w:val="fr-CA"/>
              </w:rPr>
            </w:pPr>
            <w:r w:rsidRPr="00C43033">
              <w:rPr>
                <w:sz w:val="18"/>
                <w:lang w:val="fr-CA"/>
              </w:rPr>
              <w:t>Question métier → visuel adapté → interactions utiles.</w:t>
            </w:r>
          </w:p>
        </w:tc>
      </w:tr>
      <w:tr w:rsidR="00BC1D2D" w14:paraId="3A0F91E6" w14:textId="77777777">
        <w:trPr>
          <w:cantSplit/>
          <w:jc w:val="center"/>
        </w:trPr>
        <w:tc>
          <w:tcPr>
            <w:tcW w:w="2880" w:type="dxa"/>
            <w:tcBorders>
              <w:top w:val="single" w:sz="4" w:space="0" w:color="C9D7DF"/>
              <w:left w:val="single" w:sz="4" w:space="0" w:color="C9D7DF"/>
              <w:bottom w:val="single" w:sz="4" w:space="0" w:color="C9D7DF"/>
              <w:right w:val="single" w:sz="4" w:space="0" w:color="C9D7DF"/>
            </w:tcBorders>
            <w:shd w:val="clear" w:color="auto" w:fill="F8FBFC"/>
            <w:tcMar>
              <w:top w:w="75" w:type="dxa"/>
              <w:left w:w="90" w:type="dxa"/>
              <w:bottom w:w="75" w:type="dxa"/>
              <w:right w:w="90" w:type="dxa"/>
            </w:tcMar>
            <w:vAlign w:val="center"/>
          </w:tcPr>
          <w:p w14:paraId="1BF76478" w14:textId="77777777" w:rsidR="00BC1D2D" w:rsidRDefault="00000000">
            <w:pPr>
              <w:spacing w:after="0"/>
            </w:pPr>
            <w:r>
              <w:rPr>
                <w:sz w:val="18"/>
              </w:rPr>
              <w:t>Rendre le rapport professionnel</w:t>
            </w:r>
          </w:p>
        </w:tc>
        <w:tc>
          <w:tcPr>
            <w:tcW w:w="7200" w:type="dxa"/>
            <w:tcBorders>
              <w:top w:val="single" w:sz="4" w:space="0" w:color="C9D7DF"/>
              <w:left w:val="single" w:sz="4" w:space="0" w:color="C9D7DF"/>
              <w:bottom w:val="single" w:sz="4" w:space="0" w:color="C9D7DF"/>
              <w:right w:val="single" w:sz="4" w:space="0" w:color="C9D7DF"/>
            </w:tcBorders>
            <w:shd w:val="clear" w:color="auto" w:fill="F8FBFC"/>
            <w:tcMar>
              <w:top w:w="75" w:type="dxa"/>
              <w:left w:w="90" w:type="dxa"/>
              <w:bottom w:w="75" w:type="dxa"/>
              <w:right w:w="90" w:type="dxa"/>
            </w:tcMar>
            <w:vAlign w:val="center"/>
          </w:tcPr>
          <w:p w14:paraId="7CD60876" w14:textId="77777777" w:rsidR="00BC1D2D" w:rsidRDefault="00000000">
            <w:pPr>
              <w:spacing w:after="0"/>
            </w:pPr>
            <w:r>
              <w:rPr>
                <w:sz w:val="18"/>
              </w:rPr>
              <w:t>Hiérarchie, cohérence, contraste, accessibilité.</w:t>
            </w:r>
          </w:p>
        </w:tc>
      </w:tr>
      <w:tr w:rsidR="00BC1D2D" w14:paraId="7B5274BE" w14:textId="77777777">
        <w:trPr>
          <w:cantSplit/>
          <w:jc w:val="center"/>
        </w:trPr>
        <w:tc>
          <w:tcPr>
            <w:tcW w:w="2880" w:type="dxa"/>
            <w:tcBorders>
              <w:top w:val="single" w:sz="4" w:space="0" w:color="C9D7DF"/>
              <w:left w:val="single" w:sz="4" w:space="0" w:color="C9D7DF"/>
              <w:bottom w:val="single" w:sz="4" w:space="0" w:color="C9D7DF"/>
              <w:right w:val="single" w:sz="4" w:space="0" w:color="C9D7DF"/>
            </w:tcBorders>
            <w:tcMar>
              <w:top w:w="75" w:type="dxa"/>
              <w:left w:w="90" w:type="dxa"/>
              <w:bottom w:w="75" w:type="dxa"/>
              <w:right w:w="90" w:type="dxa"/>
            </w:tcMar>
            <w:vAlign w:val="center"/>
          </w:tcPr>
          <w:p w14:paraId="025D084A" w14:textId="77777777" w:rsidR="00BC1D2D" w:rsidRDefault="00000000">
            <w:pPr>
              <w:spacing w:after="0"/>
            </w:pPr>
            <w:r>
              <w:rPr>
                <w:sz w:val="18"/>
              </w:rPr>
              <w:t>Publier</w:t>
            </w:r>
          </w:p>
        </w:tc>
        <w:tc>
          <w:tcPr>
            <w:tcW w:w="7200" w:type="dxa"/>
            <w:tcBorders>
              <w:top w:val="single" w:sz="4" w:space="0" w:color="C9D7DF"/>
              <w:left w:val="single" w:sz="4" w:space="0" w:color="C9D7DF"/>
              <w:bottom w:val="single" w:sz="4" w:space="0" w:color="C9D7DF"/>
              <w:right w:val="single" w:sz="4" w:space="0" w:color="C9D7DF"/>
            </w:tcBorders>
            <w:tcMar>
              <w:top w:w="75" w:type="dxa"/>
              <w:left w:w="90" w:type="dxa"/>
              <w:bottom w:w="75" w:type="dxa"/>
              <w:right w:w="90" w:type="dxa"/>
            </w:tcMar>
            <w:vAlign w:val="center"/>
          </w:tcPr>
          <w:p w14:paraId="4613A94B" w14:textId="77777777" w:rsidR="00BC1D2D" w:rsidRDefault="00000000">
            <w:pPr>
              <w:spacing w:after="0"/>
            </w:pPr>
            <w:r>
              <w:rPr>
                <w:sz w:val="18"/>
              </w:rPr>
              <w:t>Workspace et modèle sémantique.</w:t>
            </w:r>
          </w:p>
        </w:tc>
      </w:tr>
      <w:tr w:rsidR="00BC1D2D" w14:paraId="791A0076" w14:textId="77777777">
        <w:trPr>
          <w:cantSplit/>
          <w:jc w:val="center"/>
        </w:trPr>
        <w:tc>
          <w:tcPr>
            <w:tcW w:w="2880" w:type="dxa"/>
            <w:tcBorders>
              <w:top w:val="single" w:sz="4" w:space="0" w:color="C9D7DF"/>
              <w:left w:val="single" w:sz="4" w:space="0" w:color="C9D7DF"/>
              <w:bottom w:val="single" w:sz="4" w:space="0" w:color="C9D7DF"/>
              <w:right w:val="single" w:sz="4" w:space="0" w:color="C9D7DF"/>
            </w:tcBorders>
            <w:shd w:val="clear" w:color="auto" w:fill="F8FBFC"/>
            <w:tcMar>
              <w:top w:w="75" w:type="dxa"/>
              <w:left w:w="90" w:type="dxa"/>
              <w:bottom w:w="75" w:type="dxa"/>
              <w:right w:w="90" w:type="dxa"/>
            </w:tcMar>
            <w:vAlign w:val="center"/>
          </w:tcPr>
          <w:p w14:paraId="25558D58" w14:textId="77777777" w:rsidR="00BC1D2D" w:rsidRDefault="00000000">
            <w:pPr>
              <w:spacing w:after="0"/>
            </w:pPr>
            <w:r>
              <w:rPr>
                <w:sz w:val="18"/>
              </w:rPr>
              <w:t>Sécuriser et diffuser</w:t>
            </w:r>
          </w:p>
        </w:tc>
        <w:tc>
          <w:tcPr>
            <w:tcW w:w="7200" w:type="dxa"/>
            <w:tcBorders>
              <w:top w:val="single" w:sz="4" w:space="0" w:color="C9D7DF"/>
              <w:left w:val="single" w:sz="4" w:space="0" w:color="C9D7DF"/>
              <w:bottom w:val="single" w:sz="4" w:space="0" w:color="C9D7DF"/>
              <w:right w:val="single" w:sz="4" w:space="0" w:color="C9D7DF"/>
            </w:tcBorders>
            <w:shd w:val="clear" w:color="auto" w:fill="F8FBFC"/>
            <w:tcMar>
              <w:top w:w="75" w:type="dxa"/>
              <w:left w:w="90" w:type="dxa"/>
              <w:bottom w:w="75" w:type="dxa"/>
              <w:right w:w="90" w:type="dxa"/>
            </w:tcMar>
            <w:vAlign w:val="center"/>
          </w:tcPr>
          <w:p w14:paraId="5E1C273C" w14:textId="77777777" w:rsidR="00BC1D2D" w:rsidRDefault="00000000">
            <w:pPr>
              <w:spacing w:after="0"/>
            </w:pPr>
            <w:r>
              <w:rPr>
                <w:sz w:val="18"/>
              </w:rPr>
              <w:t>RLS, rôles, groupes, application, Teams / SharePoint.</w:t>
            </w:r>
          </w:p>
        </w:tc>
      </w:tr>
      <w:tr w:rsidR="00BC1D2D" w14:paraId="76756AD9" w14:textId="77777777">
        <w:trPr>
          <w:cantSplit/>
          <w:jc w:val="center"/>
        </w:trPr>
        <w:tc>
          <w:tcPr>
            <w:tcW w:w="2880" w:type="dxa"/>
            <w:tcBorders>
              <w:top w:val="single" w:sz="4" w:space="0" w:color="C9D7DF"/>
              <w:left w:val="single" w:sz="4" w:space="0" w:color="C9D7DF"/>
              <w:bottom w:val="single" w:sz="4" w:space="0" w:color="C9D7DF"/>
              <w:right w:val="single" w:sz="4" w:space="0" w:color="C9D7DF"/>
            </w:tcBorders>
            <w:tcMar>
              <w:top w:w="75" w:type="dxa"/>
              <w:left w:w="90" w:type="dxa"/>
              <w:bottom w:w="75" w:type="dxa"/>
              <w:right w:w="90" w:type="dxa"/>
            </w:tcMar>
            <w:vAlign w:val="center"/>
          </w:tcPr>
          <w:p w14:paraId="75909CA2" w14:textId="77777777" w:rsidR="00BC1D2D" w:rsidRDefault="00000000">
            <w:pPr>
              <w:spacing w:after="0"/>
            </w:pPr>
            <w:r>
              <w:rPr>
                <w:sz w:val="18"/>
              </w:rPr>
              <w:t>Maintenir</w:t>
            </w:r>
          </w:p>
        </w:tc>
        <w:tc>
          <w:tcPr>
            <w:tcW w:w="7200" w:type="dxa"/>
            <w:tcBorders>
              <w:top w:val="single" w:sz="4" w:space="0" w:color="C9D7DF"/>
              <w:left w:val="single" w:sz="4" w:space="0" w:color="C9D7DF"/>
              <w:bottom w:val="single" w:sz="4" w:space="0" w:color="C9D7DF"/>
              <w:right w:val="single" w:sz="4" w:space="0" w:color="C9D7DF"/>
            </w:tcBorders>
            <w:tcMar>
              <w:top w:w="75" w:type="dxa"/>
              <w:left w:w="90" w:type="dxa"/>
              <w:bottom w:w="75" w:type="dxa"/>
              <w:right w:w="90" w:type="dxa"/>
            </w:tcMar>
            <w:vAlign w:val="center"/>
          </w:tcPr>
          <w:p w14:paraId="47D5F71A" w14:textId="77777777" w:rsidR="00BC1D2D" w:rsidRDefault="00000000">
            <w:pPr>
              <w:spacing w:after="0"/>
            </w:pPr>
            <w:r>
              <w:rPr>
                <w:sz w:val="18"/>
              </w:rPr>
              <w:t>Actualisation, historique, passerelle, propriétaire.</w:t>
            </w:r>
          </w:p>
        </w:tc>
      </w:tr>
    </w:tbl>
    <w:p w14:paraId="1190EED6" w14:textId="77777777" w:rsidR="00BC1D2D" w:rsidRDefault="00000000">
      <w:pPr>
        <w:pStyle w:val="Titre2"/>
        <w:spacing w:before="160" w:after="80"/>
      </w:pPr>
      <w:r>
        <w:rPr>
          <w:rFonts w:ascii="Aptos" w:hAnsi="Aptos"/>
        </w:rPr>
        <w:t>Glossaire</w:t>
      </w:r>
    </w:p>
    <w:tbl>
      <w:tblPr>
        <w:tblW w:w="0" w:type="auto"/>
        <w:jc w:val="center"/>
        <w:tblLayout w:type="fixed"/>
        <w:tblLook w:val="04A0" w:firstRow="1" w:lastRow="0" w:firstColumn="1" w:lastColumn="0" w:noHBand="0" w:noVBand="1"/>
      </w:tblPr>
      <w:tblGrid>
        <w:gridCol w:w="2880"/>
        <w:gridCol w:w="7200"/>
      </w:tblGrid>
      <w:tr w:rsidR="00BC1D2D" w14:paraId="0AA3354A" w14:textId="77777777">
        <w:trPr>
          <w:cantSplit/>
          <w:tblHeader/>
          <w:jc w:val="center"/>
        </w:trPr>
        <w:tc>
          <w:tcPr>
            <w:tcW w:w="2880" w:type="dxa"/>
            <w:tcBorders>
              <w:top w:val="single" w:sz="4" w:space="0" w:color="C9D7DF"/>
              <w:left w:val="single" w:sz="4" w:space="0" w:color="C9D7DF"/>
              <w:bottom w:val="single" w:sz="4" w:space="0" w:color="C9D7DF"/>
              <w:right w:val="single" w:sz="4" w:space="0" w:color="C9D7DF"/>
            </w:tcBorders>
            <w:shd w:val="clear" w:color="auto" w:fill="00AEEF"/>
            <w:tcMar>
              <w:top w:w="75" w:type="dxa"/>
              <w:left w:w="90" w:type="dxa"/>
              <w:bottom w:w="75" w:type="dxa"/>
              <w:right w:w="90" w:type="dxa"/>
            </w:tcMar>
            <w:vAlign w:val="center"/>
          </w:tcPr>
          <w:p w14:paraId="00273FB8" w14:textId="77777777" w:rsidR="00BC1D2D" w:rsidRDefault="00000000">
            <w:pPr>
              <w:spacing w:after="0"/>
            </w:pPr>
            <w:r>
              <w:rPr>
                <w:b/>
                <w:color w:val="FFFFFF"/>
                <w:sz w:val="18"/>
              </w:rPr>
              <w:t>Terme</w:t>
            </w:r>
          </w:p>
        </w:tc>
        <w:tc>
          <w:tcPr>
            <w:tcW w:w="7200" w:type="dxa"/>
            <w:tcBorders>
              <w:top w:val="single" w:sz="4" w:space="0" w:color="C9D7DF"/>
              <w:left w:val="single" w:sz="4" w:space="0" w:color="C9D7DF"/>
              <w:bottom w:val="single" w:sz="4" w:space="0" w:color="C9D7DF"/>
              <w:right w:val="single" w:sz="4" w:space="0" w:color="C9D7DF"/>
            </w:tcBorders>
            <w:shd w:val="clear" w:color="auto" w:fill="00AEEF"/>
            <w:tcMar>
              <w:top w:w="75" w:type="dxa"/>
              <w:left w:w="90" w:type="dxa"/>
              <w:bottom w:w="75" w:type="dxa"/>
              <w:right w:w="90" w:type="dxa"/>
            </w:tcMar>
            <w:vAlign w:val="center"/>
          </w:tcPr>
          <w:p w14:paraId="7CC41D41" w14:textId="77777777" w:rsidR="00BC1D2D" w:rsidRDefault="00000000">
            <w:pPr>
              <w:spacing w:after="0"/>
            </w:pPr>
            <w:r>
              <w:rPr>
                <w:b/>
                <w:color w:val="FFFFFF"/>
                <w:sz w:val="18"/>
              </w:rPr>
              <w:t>Définition simple</w:t>
            </w:r>
          </w:p>
        </w:tc>
      </w:tr>
      <w:tr w:rsidR="00BC1D2D" w:rsidRPr="00C43033" w14:paraId="64486B22" w14:textId="77777777">
        <w:trPr>
          <w:cantSplit/>
          <w:jc w:val="center"/>
        </w:trPr>
        <w:tc>
          <w:tcPr>
            <w:tcW w:w="2880" w:type="dxa"/>
            <w:tcBorders>
              <w:top w:val="single" w:sz="4" w:space="0" w:color="C9D7DF"/>
              <w:left w:val="single" w:sz="4" w:space="0" w:color="C9D7DF"/>
              <w:bottom w:val="single" w:sz="4" w:space="0" w:color="C9D7DF"/>
              <w:right w:val="single" w:sz="4" w:space="0" w:color="C9D7DF"/>
            </w:tcBorders>
            <w:tcMar>
              <w:top w:w="75" w:type="dxa"/>
              <w:left w:w="90" w:type="dxa"/>
              <w:bottom w:w="75" w:type="dxa"/>
              <w:right w:w="90" w:type="dxa"/>
            </w:tcMar>
            <w:vAlign w:val="center"/>
          </w:tcPr>
          <w:p w14:paraId="323FFE52" w14:textId="77777777" w:rsidR="00BC1D2D" w:rsidRDefault="00000000">
            <w:pPr>
              <w:spacing w:after="0"/>
            </w:pPr>
            <w:r>
              <w:rPr>
                <w:sz w:val="18"/>
              </w:rPr>
              <w:t>Power Query</w:t>
            </w:r>
          </w:p>
        </w:tc>
        <w:tc>
          <w:tcPr>
            <w:tcW w:w="7200" w:type="dxa"/>
            <w:tcBorders>
              <w:top w:val="single" w:sz="4" w:space="0" w:color="C9D7DF"/>
              <w:left w:val="single" w:sz="4" w:space="0" w:color="C9D7DF"/>
              <w:bottom w:val="single" w:sz="4" w:space="0" w:color="C9D7DF"/>
              <w:right w:val="single" w:sz="4" w:space="0" w:color="C9D7DF"/>
            </w:tcBorders>
            <w:tcMar>
              <w:top w:w="75" w:type="dxa"/>
              <w:left w:w="90" w:type="dxa"/>
              <w:bottom w:w="75" w:type="dxa"/>
              <w:right w:w="90" w:type="dxa"/>
            </w:tcMar>
            <w:vAlign w:val="center"/>
          </w:tcPr>
          <w:p w14:paraId="5C0C7098" w14:textId="77777777" w:rsidR="00BC1D2D" w:rsidRPr="00C43033" w:rsidRDefault="00000000">
            <w:pPr>
              <w:spacing w:after="0"/>
              <w:rPr>
                <w:lang w:val="fr-CA"/>
              </w:rPr>
            </w:pPr>
            <w:r w:rsidRPr="00C43033">
              <w:rPr>
                <w:sz w:val="18"/>
                <w:lang w:val="fr-CA"/>
              </w:rPr>
              <w:t>Moteur de préparation et de transformation des données.</w:t>
            </w:r>
          </w:p>
        </w:tc>
      </w:tr>
      <w:tr w:rsidR="00BC1D2D" w:rsidRPr="00C43033" w14:paraId="4A048F75" w14:textId="77777777">
        <w:trPr>
          <w:cantSplit/>
          <w:jc w:val="center"/>
        </w:trPr>
        <w:tc>
          <w:tcPr>
            <w:tcW w:w="2880" w:type="dxa"/>
            <w:tcBorders>
              <w:top w:val="single" w:sz="4" w:space="0" w:color="C9D7DF"/>
              <w:left w:val="single" w:sz="4" w:space="0" w:color="C9D7DF"/>
              <w:bottom w:val="single" w:sz="4" w:space="0" w:color="C9D7DF"/>
              <w:right w:val="single" w:sz="4" w:space="0" w:color="C9D7DF"/>
            </w:tcBorders>
            <w:shd w:val="clear" w:color="auto" w:fill="F8FBFC"/>
            <w:tcMar>
              <w:top w:w="75" w:type="dxa"/>
              <w:left w:w="90" w:type="dxa"/>
              <w:bottom w:w="75" w:type="dxa"/>
              <w:right w:w="90" w:type="dxa"/>
            </w:tcMar>
            <w:vAlign w:val="center"/>
          </w:tcPr>
          <w:p w14:paraId="4942D11E" w14:textId="77777777" w:rsidR="00BC1D2D" w:rsidRDefault="00000000">
            <w:pPr>
              <w:spacing w:after="0"/>
            </w:pPr>
            <w:r>
              <w:rPr>
                <w:sz w:val="18"/>
              </w:rPr>
              <w:t>DAX</w:t>
            </w:r>
          </w:p>
        </w:tc>
        <w:tc>
          <w:tcPr>
            <w:tcW w:w="7200" w:type="dxa"/>
            <w:tcBorders>
              <w:top w:val="single" w:sz="4" w:space="0" w:color="C9D7DF"/>
              <w:left w:val="single" w:sz="4" w:space="0" w:color="C9D7DF"/>
              <w:bottom w:val="single" w:sz="4" w:space="0" w:color="C9D7DF"/>
              <w:right w:val="single" w:sz="4" w:space="0" w:color="C9D7DF"/>
            </w:tcBorders>
            <w:shd w:val="clear" w:color="auto" w:fill="F8FBFC"/>
            <w:tcMar>
              <w:top w:w="75" w:type="dxa"/>
              <w:left w:w="90" w:type="dxa"/>
              <w:bottom w:w="75" w:type="dxa"/>
              <w:right w:w="90" w:type="dxa"/>
            </w:tcMar>
            <w:vAlign w:val="center"/>
          </w:tcPr>
          <w:p w14:paraId="235D369B" w14:textId="77777777" w:rsidR="00BC1D2D" w:rsidRPr="00C43033" w:rsidRDefault="00000000">
            <w:pPr>
              <w:spacing w:after="0"/>
              <w:rPr>
                <w:lang w:val="fr-CA"/>
              </w:rPr>
            </w:pPr>
            <w:r w:rsidRPr="00C43033">
              <w:rPr>
                <w:sz w:val="18"/>
                <w:lang w:val="fr-CA"/>
              </w:rPr>
              <w:t>Langage de calcul utilisé pour créer des mesures et colonnes calculées.</w:t>
            </w:r>
          </w:p>
        </w:tc>
      </w:tr>
      <w:tr w:rsidR="00BC1D2D" w:rsidRPr="00C43033" w14:paraId="19BF5877" w14:textId="77777777">
        <w:trPr>
          <w:cantSplit/>
          <w:jc w:val="center"/>
        </w:trPr>
        <w:tc>
          <w:tcPr>
            <w:tcW w:w="2880" w:type="dxa"/>
            <w:tcBorders>
              <w:top w:val="single" w:sz="4" w:space="0" w:color="C9D7DF"/>
              <w:left w:val="single" w:sz="4" w:space="0" w:color="C9D7DF"/>
              <w:bottom w:val="single" w:sz="4" w:space="0" w:color="C9D7DF"/>
              <w:right w:val="single" w:sz="4" w:space="0" w:color="C9D7DF"/>
            </w:tcBorders>
            <w:tcMar>
              <w:top w:w="75" w:type="dxa"/>
              <w:left w:w="90" w:type="dxa"/>
              <w:bottom w:w="75" w:type="dxa"/>
              <w:right w:w="90" w:type="dxa"/>
            </w:tcMar>
            <w:vAlign w:val="center"/>
          </w:tcPr>
          <w:p w14:paraId="2C00495B" w14:textId="77777777" w:rsidR="00BC1D2D" w:rsidRDefault="00000000">
            <w:pPr>
              <w:spacing w:after="0"/>
            </w:pPr>
            <w:r>
              <w:rPr>
                <w:sz w:val="18"/>
              </w:rPr>
              <w:t>Table de faits</w:t>
            </w:r>
          </w:p>
        </w:tc>
        <w:tc>
          <w:tcPr>
            <w:tcW w:w="7200" w:type="dxa"/>
            <w:tcBorders>
              <w:top w:val="single" w:sz="4" w:space="0" w:color="C9D7DF"/>
              <w:left w:val="single" w:sz="4" w:space="0" w:color="C9D7DF"/>
              <w:bottom w:val="single" w:sz="4" w:space="0" w:color="C9D7DF"/>
              <w:right w:val="single" w:sz="4" w:space="0" w:color="C9D7DF"/>
            </w:tcBorders>
            <w:tcMar>
              <w:top w:w="75" w:type="dxa"/>
              <w:left w:w="90" w:type="dxa"/>
              <w:bottom w:w="75" w:type="dxa"/>
              <w:right w:w="90" w:type="dxa"/>
            </w:tcMar>
            <w:vAlign w:val="center"/>
          </w:tcPr>
          <w:p w14:paraId="220AF756" w14:textId="77777777" w:rsidR="00BC1D2D" w:rsidRPr="00C43033" w:rsidRDefault="00000000">
            <w:pPr>
              <w:spacing w:after="0"/>
              <w:rPr>
                <w:lang w:val="fr-CA"/>
              </w:rPr>
            </w:pPr>
            <w:r w:rsidRPr="00C43033">
              <w:rPr>
                <w:sz w:val="18"/>
                <w:lang w:val="fr-CA"/>
              </w:rPr>
              <w:t>Table contenant les transactions ou événements à analyser.</w:t>
            </w:r>
          </w:p>
        </w:tc>
      </w:tr>
      <w:tr w:rsidR="00BC1D2D" w:rsidRPr="00C43033" w14:paraId="723DC671" w14:textId="77777777">
        <w:trPr>
          <w:cantSplit/>
          <w:jc w:val="center"/>
        </w:trPr>
        <w:tc>
          <w:tcPr>
            <w:tcW w:w="2880" w:type="dxa"/>
            <w:tcBorders>
              <w:top w:val="single" w:sz="4" w:space="0" w:color="C9D7DF"/>
              <w:left w:val="single" w:sz="4" w:space="0" w:color="C9D7DF"/>
              <w:bottom w:val="single" w:sz="4" w:space="0" w:color="C9D7DF"/>
              <w:right w:val="single" w:sz="4" w:space="0" w:color="C9D7DF"/>
            </w:tcBorders>
            <w:shd w:val="clear" w:color="auto" w:fill="F8FBFC"/>
            <w:tcMar>
              <w:top w:w="75" w:type="dxa"/>
              <w:left w:w="90" w:type="dxa"/>
              <w:bottom w:w="75" w:type="dxa"/>
              <w:right w:w="90" w:type="dxa"/>
            </w:tcMar>
            <w:vAlign w:val="center"/>
          </w:tcPr>
          <w:p w14:paraId="5CB185E0" w14:textId="77777777" w:rsidR="00BC1D2D" w:rsidRDefault="00000000">
            <w:pPr>
              <w:spacing w:after="0"/>
            </w:pPr>
            <w:r>
              <w:rPr>
                <w:sz w:val="18"/>
              </w:rPr>
              <w:t>Dimension</w:t>
            </w:r>
          </w:p>
        </w:tc>
        <w:tc>
          <w:tcPr>
            <w:tcW w:w="7200" w:type="dxa"/>
            <w:tcBorders>
              <w:top w:val="single" w:sz="4" w:space="0" w:color="C9D7DF"/>
              <w:left w:val="single" w:sz="4" w:space="0" w:color="C9D7DF"/>
              <w:bottom w:val="single" w:sz="4" w:space="0" w:color="C9D7DF"/>
              <w:right w:val="single" w:sz="4" w:space="0" w:color="C9D7DF"/>
            </w:tcBorders>
            <w:shd w:val="clear" w:color="auto" w:fill="F8FBFC"/>
            <w:tcMar>
              <w:top w:w="75" w:type="dxa"/>
              <w:left w:w="90" w:type="dxa"/>
              <w:bottom w:w="75" w:type="dxa"/>
              <w:right w:w="90" w:type="dxa"/>
            </w:tcMar>
            <w:vAlign w:val="center"/>
          </w:tcPr>
          <w:p w14:paraId="2169C881" w14:textId="77777777" w:rsidR="00BC1D2D" w:rsidRPr="00C43033" w:rsidRDefault="00000000">
            <w:pPr>
              <w:spacing w:after="0"/>
              <w:rPr>
                <w:lang w:val="fr-CA"/>
              </w:rPr>
            </w:pPr>
            <w:r w:rsidRPr="00C43033">
              <w:rPr>
                <w:sz w:val="18"/>
                <w:lang w:val="fr-CA"/>
              </w:rPr>
              <w:t>Table descriptive utilisée pour filtrer et regrouper les faits.</w:t>
            </w:r>
          </w:p>
        </w:tc>
      </w:tr>
      <w:tr w:rsidR="00BC1D2D" w:rsidRPr="00C43033" w14:paraId="7BCDF0FC" w14:textId="77777777">
        <w:trPr>
          <w:cantSplit/>
          <w:jc w:val="center"/>
        </w:trPr>
        <w:tc>
          <w:tcPr>
            <w:tcW w:w="2880" w:type="dxa"/>
            <w:tcBorders>
              <w:top w:val="single" w:sz="4" w:space="0" w:color="C9D7DF"/>
              <w:left w:val="single" w:sz="4" w:space="0" w:color="C9D7DF"/>
              <w:bottom w:val="single" w:sz="4" w:space="0" w:color="C9D7DF"/>
              <w:right w:val="single" w:sz="4" w:space="0" w:color="C9D7DF"/>
            </w:tcBorders>
            <w:tcMar>
              <w:top w:w="75" w:type="dxa"/>
              <w:left w:w="90" w:type="dxa"/>
              <w:bottom w:w="75" w:type="dxa"/>
              <w:right w:w="90" w:type="dxa"/>
            </w:tcMar>
            <w:vAlign w:val="center"/>
          </w:tcPr>
          <w:p w14:paraId="46F2C520" w14:textId="77777777" w:rsidR="00BC1D2D" w:rsidRDefault="00000000">
            <w:pPr>
              <w:spacing w:after="0"/>
            </w:pPr>
            <w:r>
              <w:rPr>
                <w:sz w:val="18"/>
              </w:rPr>
              <w:t>PK / FK</w:t>
            </w:r>
          </w:p>
        </w:tc>
        <w:tc>
          <w:tcPr>
            <w:tcW w:w="7200" w:type="dxa"/>
            <w:tcBorders>
              <w:top w:val="single" w:sz="4" w:space="0" w:color="C9D7DF"/>
              <w:left w:val="single" w:sz="4" w:space="0" w:color="C9D7DF"/>
              <w:bottom w:val="single" w:sz="4" w:space="0" w:color="C9D7DF"/>
              <w:right w:val="single" w:sz="4" w:space="0" w:color="C9D7DF"/>
            </w:tcBorders>
            <w:tcMar>
              <w:top w:w="75" w:type="dxa"/>
              <w:left w:w="90" w:type="dxa"/>
              <w:bottom w:w="75" w:type="dxa"/>
              <w:right w:w="90" w:type="dxa"/>
            </w:tcMar>
            <w:vAlign w:val="center"/>
          </w:tcPr>
          <w:p w14:paraId="6A814200" w14:textId="77777777" w:rsidR="00BC1D2D" w:rsidRPr="00C43033" w:rsidRDefault="00000000">
            <w:pPr>
              <w:spacing w:after="0"/>
              <w:rPr>
                <w:lang w:val="fr-CA"/>
              </w:rPr>
            </w:pPr>
            <w:r w:rsidRPr="00C43033">
              <w:rPr>
                <w:sz w:val="18"/>
                <w:lang w:val="fr-CA"/>
              </w:rPr>
              <w:t>Clé primaire unique / clé étrangère utilisée pour relier les tables.</w:t>
            </w:r>
          </w:p>
        </w:tc>
      </w:tr>
      <w:tr w:rsidR="00BC1D2D" w:rsidRPr="00C43033" w14:paraId="3FE0158C" w14:textId="77777777">
        <w:trPr>
          <w:cantSplit/>
          <w:jc w:val="center"/>
        </w:trPr>
        <w:tc>
          <w:tcPr>
            <w:tcW w:w="2880" w:type="dxa"/>
            <w:tcBorders>
              <w:top w:val="single" w:sz="4" w:space="0" w:color="C9D7DF"/>
              <w:left w:val="single" w:sz="4" w:space="0" w:color="C9D7DF"/>
              <w:bottom w:val="single" w:sz="4" w:space="0" w:color="C9D7DF"/>
              <w:right w:val="single" w:sz="4" w:space="0" w:color="C9D7DF"/>
            </w:tcBorders>
            <w:shd w:val="clear" w:color="auto" w:fill="F8FBFC"/>
            <w:tcMar>
              <w:top w:w="75" w:type="dxa"/>
              <w:left w:w="90" w:type="dxa"/>
              <w:bottom w:w="75" w:type="dxa"/>
              <w:right w:w="90" w:type="dxa"/>
            </w:tcMar>
            <w:vAlign w:val="center"/>
          </w:tcPr>
          <w:p w14:paraId="26A2DE79" w14:textId="77777777" w:rsidR="00BC1D2D" w:rsidRDefault="00000000">
            <w:pPr>
              <w:spacing w:after="0"/>
            </w:pPr>
            <w:r>
              <w:rPr>
                <w:sz w:val="18"/>
              </w:rPr>
              <w:t>Cardinalité</w:t>
            </w:r>
          </w:p>
        </w:tc>
        <w:tc>
          <w:tcPr>
            <w:tcW w:w="7200" w:type="dxa"/>
            <w:tcBorders>
              <w:top w:val="single" w:sz="4" w:space="0" w:color="C9D7DF"/>
              <w:left w:val="single" w:sz="4" w:space="0" w:color="C9D7DF"/>
              <w:bottom w:val="single" w:sz="4" w:space="0" w:color="C9D7DF"/>
              <w:right w:val="single" w:sz="4" w:space="0" w:color="C9D7DF"/>
            </w:tcBorders>
            <w:shd w:val="clear" w:color="auto" w:fill="F8FBFC"/>
            <w:tcMar>
              <w:top w:w="75" w:type="dxa"/>
              <w:left w:w="90" w:type="dxa"/>
              <w:bottom w:w="75" w:type="dxa"/>
              <w:right w:w="90" w:type="dxa"/>
            </w:tcMar>
            <w:vAlign w:val="center"/>
          </w:tcPr>
          <w:p w14:paraId="513D8339" w14:textId="77777777" w:rsidR="00BC1D2D" w:rsidRPr="00C43033" w:rsidRDefault="00000000">
            <w:pPr>
              <w:spacing w:after="0"/>
              <w:rPr>
                <w:lang w:val="fr-CA"/>
              </w:rPr>
            </w:pPr>
            <w:r w:rsidRPr="00C43033">
              <w:rPr>
                <w:sz w:val="18"/>
                <w:lang w:val="fr-CA"/>
              </w:rPr>
              <w:t>Type de relation entre deux tables : 1:1, 1:N ou N:N.</w:t>
            </w:r>
          </w:p>
        </w:tc>
      </w:tr>
      <w:tr w:rsidR="00BC1D2D" w:rsidRPr="00C43033" w14:paraId="6EE73BB1" w14:textId="77777777">
        <w:trPr>
          <w:cantSplit/>
          <w:jc w:val="center"/>
        </w:trPr>
        <w:tc>
          <w:tcPr>
            <w:tcW w:w="2880" w:type="dxa"/>
            <w:tcBorders>
              <w:top w:val="single" w:sz="4" w:space="0" w:color="C9D7DF"/>
              <w:left w:val="single" w:sz="4" w:space="0" w:color="C9D7DF"/>
              <w:bottom w:val="single" w:sz="4" w:space="0" w:color="C9D7DF"/>
              <w:right w:val="single" w:sz="4" w:space="0" w:color="C9D7DF"/>
            </w:tcBorders>
            <w:tcMar>
              <w:top w:w="75" w:type="dxa"/>
              <w:left w:w="90" w:type="dxa"/>
              <w:bottom w:w="75" w:type="dxa"/>
              <w:right w:w="90" w:type="dxa"/>
            </w:tcMar>
            <w:vAlign w:val="center"/>
          </w:tcPr>
          <w:p w14:paraId="12A76EA9" w14:textId="77777777" w:rsidR="00BC1D2D" w:rsidRDefault="00000000">
            <w:pPr>
              <w:spacing w:after="0"/>
            </w:pPr>
            <w:r>
              <w:rPr>
                <w:sz w:val="18"/>
              </w:rPr>
              <w:t>Contexte de filtre</w:t>
            </w:r>
          </w:p>
        </w:tc>
        <w:tc>
          <w:tcPr>
            <w:tcW w:w="7200" w:type="dxa"/>
            <w:tcBorders>
              <w:top w:val="single" w:sz="4" w:space="0" w:color="C9D7DF"/>
              <w:left w:val="single" w:sz="4" w:space="0" w:color="C9D7DF"/>
              <w:bottom w:val="single" w:sz="4" w:space="0" w:color="C9D7DF"/>
              <w:right w:val="single" w:sz="4" w:space="0" w:color="C9D7DF"/>
            </w:tcBorders>
            <w:tcMar>
              <w:top w:w="75" w:type="dxa"/>
              <w:left w:w="90" w:type="dxa"/>
              <w:bottom w:w="75" w:type="dxa"/>
              <w:right w:w="90" w:type="dxa"/>
            </w:tcMar>
            <w:vAlign w:val="center"/>
          </w:tcPr>
          <w:p w14:paraId="3C4CF1DB" w14:textId="77777777" w:rsidR="00BC1D2D" w:rsidRPr="00C43033" w:rsidRDefault="00000000">
            <w:pPr>
              <w:spacing w:after="0"/>
              <w:rPr>
                <w:lang w:val="fr-CA"/>
              </w:rPr>
            </w:pPr>
            <w:r w:rsidRPr="00C43033">
              <w:rPr>
                <w:sz w:val="18"/>
                <w:lang w:val="fr-CA"/>
              </w:rPr>
              <w:t>Ensemble des filtres actifs lorsqu’une mesure est calculée.</w:t>
            </w:r>
          </w:p>
        </w:tc>
      </w:tr>
      <w:tr w:rsidR="00BC1D2D" w:rsidRPr="00C43033" w14:paraId="79F68E41" w14:textId="77777777">
        <w:trPr>
          <w:cantSplit/>
          <w:jc w:val="center"/>
        </w:trPr>
        <w:tc>
          <w:tcPr>
            <w:tcW w:w="2880" w:type="dxa"/>
            <w:tcBorders>
              <w:top w:val="single" w:sz="4" w:space="0" w:color="C9D7DF"/>
              <w:left w:val="single" w:sz="4" w:space="0" w:color="C9D7DF"/>
              <w:bottom w:val="single" w:sz="4" w:space="0" w:color="C9D7DF"/>
              <w:right w:val="single" w:sz="4" w:space="0" w:color="C9D7DF"/>
            </w:tcBorders>
            <w:shd w:val="clear" w:color="auto" w:fill="F8FBFC"/>
            <w:tcMar>
              <w:top w:w="75" w:type="dxa"/>
              <w:left w:w="90" w:type="dxa"/>
              <w:bottom w:w="75" w:type="dxa"/>
              <w:right w:w="90" w:type="dxa"/>
            </w:tcMar>
            <w:vAlign w:val="center"/>
          </w:tcPr>
          <w:p w14:paraId="37E9ED09" w14:textId="77777777" w:rsidR="00BC1D2D" w:rsidRDefault="00000000">
            <w:pPr>
              <w:spacing w:after="0"/>
            </w:pPr>
            <w:r>
              <w:rPr>
                <w:sz w:val="18"/>
              </w:rPr>
              <w:t>DimDate</w:t>
            </w:r>
          </w:p>
        </w:tc>
        <w:tc>
          <w:tcPr>
            <w:tcW w:w="7200" w:type="dxa"/>
            <w:tcBorders>
              <w:top w:val="single" w:sz="4" w:space="0" w:color="C9D7DF"/>
              <w:left w:val="single" w:sz="4" w:space="0" w:color="C9D7DF"/>
              <w:bottom w:val="single" w:sz="4" w:space="0" w:color="C9D7DF"/>
              <w:right w:val="single" w:sz="4" w:space="0" w:color="C9D7DF"/>
            </w:tcBorders>
            <w:shd w:val="clear" w:color="auto" w:fill="F8FBFC"/>
            <w:tcMar>
              <w:top w:w="75" w:type="dxa"/>
              <w:left w:w="90" w:type="dxa"/>
              <w:bottom w:w="75" w:type="dxa"/>
              <w:right w:w="90" w:type="dxa"/>
            </w:tcMar>
            <w:vAlign w:val="center"/>
          </w:tcPr>
          <w:p w14:paraId="2437564D" w14:textId="77777777" w:rsidR="00BC1D2D" w:rsidRPr="00C43033" w:rsidRDefault="00000000">
            <w:pPr>
              <w:spacing w:after="0"/>
              <w:rPr>
                <w:lang w:val="fr-CA"/>
              </w:rPr>
            </w:pPr>
            <w:r w:rsidRPr="00C43033">
              <w:rPr>
                <w:sz w:val="18"/>
                <w:lang w:val="fr-CA"/>
              </w:rPr>
              <w:t>Table de dates continue utilisée pour les analyses temporelles.</w:t>
            </w:r>
          </w:p>
        </w:tc>
      </w:tr>
      <w:tr w:rsidR="00BC1D2D" w:rsidRPr="00C43033" w14:paraId="280DFF9E" w14:textId="77777777">
        <w:trPr>
          <w:cantSplit/>
          <w:jc w:val="center"/>
        </w:trPr>
        <w:tc>
          <w:tcPr>
            <w:tcW w:w="2880" w:type="dxa"/>
            <w:tcBorders>
              <w:top w:val="single" w:sz="4" w:space="0" w:color="C9D7DF"/>
              <w:left w:val="single" w:sz="4" w:space="0" w:color="C9D7DF"/>
              <w:bottom w:val="single" w:sz="4" w:space="0" w:color="C9D7DF"/>
              <w:right w:val="single" w:sz="4" w:space="0" w:color="C9D7DF"/>
            </w:tcBorders>
            <w:tcMar>
              <w:top w:w="75" w:type="dxa"/>
              <w:left w:w="90" w:type="dxa"/>
              <w:bottom w:w="75" w:type="dxa"/>
              <w:right w:w="90" w:type="dxa"/>
            </w:tcMar>
            <w:vAlign w:val="center"/>
          </w:tcPr>
          <w:p w14:paraId="02BC3BFE" w14:textId="77777777" w:rsidR="00BC1D2D" w:rsidRDefault="00000000">
            <w:pPr>
              <w:spacing w:after="0"/>
            </w:pPr>
            <w:r>
              <w:rPr>
                <w:sz w:val="18"/>
              </w:rPr>
              <w:t>Modèle sémantique</w:t>
            </w:r>
          </w:p>
        </w:tc>
        <w:tc>
          <w:tcPr>
            <w:tcW w:w="7200" w:type="dxa"/>
            <w:tcBorders>
              <w:top w:val="single" w:sz="4" w:space="0" w:color="C9D7DF"/>
              <w:left w:val="single" w:sz="4" w:space="0" w:color="C9D7DF"/>
              <w:bottom w:val="single" w:sz="4" w:space="0" w:color="C9D7DF"/>
              <w:right w:val="single" w:sz="4" w:space="0" w:color="C9D7DF"/>
            </w:tcBorders>
            <w:tcMar>
              <w:top w:w="75" w:type="dxa"/>
              <w:left w:w="90" w:type="dxa"/>
              <w:bottom w:w="75" w:type="dxa"/>
              <w:right w:w="90" w:type="dxa"/>
            </w:tcMar>
            <w:vAlign w:val="center"/>
          </w:tcPr>
          <w:p w14:paraId="0A5633CD" w14:textId="77777777" w:rsidR="00BC1D2D" w:rsidRPr="00C43033" w:rsidRDefault="00000000">
            <w:pPr>
              <w:spacing w:after="0"/>
              <w:rPr>
                <w:lang w:val="fr-CA"/>
              </w:rPr>
            </w:pPr>
            <w:r w:rsidRPr="00C43033">
              <w:rPr>
                <w:sz w:val="18"/>
                <w:lang w:val="fr-CA"/>
              </w:rPr>
              <w:t>Données, relations, mesures, sécurité et connexions derrière un rapport.</w:t>
            </w:r>
          </w:p>
        </w:tc>
      </w:tr>
      <w:tr w:rsidR="00BC1D2D" w:rsidRPr="00C43033" w14:paraId="04934FC3" w14:textId="77777777">
        <w:trPr>
          <w:cantSplit/>
          <w:jc w:val="center"/>
        </w:trPr>
        <w:tc>
          <w:tcPr>
            <w:tcW w:w="2880" w:type="dxa"/>
            <w:tcBorders>
              <w:top w:val="single" w:sz="4" w:space="0" w:color="C9D7DF"/>
              <w:left w:val="single" w:sz="4" w:space="0" w:color="C9D7DF"/>
              <w:bottom w:val="single" w:sz="4" w:space="0" w:color="C9D7DF"/>
              <w:right w:val="single" w:sz="4" w:space="0" w:color="C9D7DF"/>
            </w:tcBorders>
            <w:shd w:val="clear" w:color="auto" w:fill="F8FBFC"/>
            <w:tcMar>
              <w:top w:w="75" w:type="dxa"/>
              <w:left w:w="90" w:type="dxa"/>
              <w:bottom w:w="75" w:type="dxa"/>
              <w:right w:w="90" w:type="dxa"/>
            </w:tcMar>
            <w:vAlign w:val="center"/>
          </w:tcPr>
          <w:p w14:paraId="3C140716" w14:textId="77777777" w:rsidR="00BC1D2D" w:rsidRDefault="00000000">
            <w:pPr>
              <w:spacing w:after="0"/>
            </w:pPr>
            <w:r>
              <w:rPr>
                <w:sz w:val="18"/>
              </w:rPr>
              <w:t>Workspace</w:t>
            </w:r>
          </w:p>
        </w:tc>
        <w:tc>
          <w:tcPr>
            <w:tcW w:w="7200" w:type="dxa"/>
            <w:tcBorders>
              <w:top w:val="single" w:sz="4" w:space="0" w:color="C9D7DF"/>
              <w:left w:val="single" w:sz="4" w:space="0" w:color="C9D7DF"/>
              <w:bottom w:val="single" w:sz="4" w:space="0" w:color="C9D7DF"/>
              <w:right w:val="single" w:sz="4" w:space="0" w:color="C9D7DF"/>
            </w:tcBorders>
            <w:shd w:val="clear" w:color="auto" w:fill="F8FBFC"/>
            <w:tcMar>
              <w:top w:w="75" w:type="dxa"/>
              <w:left w:w="90" w:type="dxa"/>
              <w:bottom w:w="75" w:type="dxa"/>
              <w:right w:w="90" w:type="dxa"/>
            </w:tcMar>
            <w:vAlign w:val="center"/>
          </w:tcPr>
          <w:p w14:paraId="6760B882" w14:textId="77777777" w:rsidR="00BC1D2D" w:rsidRPr="00C43033" w:rsidRDefault="00000000">
            <w:pPr>
              <w:spacing w:after="0"/>
              <w:rPr>
                <w:lang w:val="fr-CA"/>
              </w:rPr>
            </w:pPr>
            <w:r w:rsidRPr="00C43033">
              <w:rPr>
                <w:sz w:val="18"/>
                <w:lang w:val="fr-CA"/>
              </w:rPr>
              <w:t>Espace de travail cloud pour organiser et collaborer.</w:t>
            </w:r>
          </w:p>
        </w:tc>
      </w:tr>
      <w:tr w:rsidR="00BC1D2D" w:rsidRPr="00C43033" w14:paraId="504A72D0" w14:textId="77777777">
        <w:trPr>
          <w:cantSplit/>
          <w:jc w:val="center"/>
        </w:trPr>
        <w:tc>
          <w:tcPr>
            <w:tcW w:w="2880" w:type="dxa"/>
            <w:tcBorders>
              <w:top w:val="single" w:sz="4" w:space="0" w:color="C9D7DF"/>
              <w:left w:val="single" w:sz="4" w:space="0" w:color="C9D7DF"/>
              <w:bottom w:val="single" w:sz="4" w:space="0" w:color="C9D7DF"/>
              <w:right w:val="single" w:sz="4" w:space="0" w:color="C9D7DF"/>
            </w:tcBorders>
            <w:tcMar>
              <w:top w:w="75" w:type="dxa"/>
              <w:left w:w="90" w:type="dxa"/>
              <w:bottom w:w="75" w:type="dxa"/>
              <w:right w:w="90" w:type="dxa"/>
            </w:tcMar>
            <w:vAlign w:val="center"/>
          </w:tcPr>
          <w:p w14:paraId="22679AF9" w14:textId="77777777" w:rsidR="00BC1D2D" w:rsidRDefault="00000000">
            <w:pPr>
              <w:spacing w:after="0"/>
            </w:pPr>
            <w:r>
              <w:rPr>
                <w:sz w:val="18"/>
              </w:rPr>
              <w:lastRenderedPageBreak/>
              <w:t>RLS</w:t>
            </w:r>
          </w:p>
        </w:tc>
        <w:tc>
          <w:tcPr>
            <w:tcW w:w="7200" w:type="dxa"/>
            <w:tcBorders>
              <w:top w:val="single" w:sz="4" w:space="0" w:color="C9D7DF"/>
              <w:left w:val="single" w:sz="4" w:space="0" w:color="C9D7DF"/>
              <w:bottom w:val="single" w:sz="4" w:space="0" w:color="C9D7DF"/>
              <w:right w:val="single" w:sz="4" w:space="0" w:color="C9D7DF"/>
            </w:tcBorders>
            <w:tcMar>
              <w:top w:w="75" w:type="dxa"/>
              <w:left w:w="90" w:type="dxa"/>
              <w:bottom w:w="75" w:type="dxa"/>
              <w:right w:w="90" w:type="dxa"/>
            </w:tcMar>
            <w:vAlign w:val="center"/>
          </w:tcPr>
          <w:p w14:paraId="7BB0FF98" w14:textId="77777777" w:rsidR="00BC1D2D" w:rsidRPr="00C43033" w:rsidRDefault="00000000">
            <w:pPr>
              <w:spacing w:after="0"/>
              <w:rPr>
                <w:lang w:val="fr-CA"/>
              </w:rPr>
            </w:pPr>
            <w:r w:rsidRPr="00C43033">
              <w:rPr>
                <w:sz w:val="18"/>
                <w:lang w:val="fr-CA"/>
              </w:rPr>
              <w:t>Sécurité au niveau des lignes.</w:t>
            </w:r>
          </w:p>
        </w:tc>
      </w:tr>
      <w:tr w:rsidR="00BC1D2D" w:rsidRPr="00C43033" w14:paraId="31733050" w14:textId="77777777">
        <w:trPr>
          <w:cantSplit/>
          <w:jc w:val="center"/>
        </w:trPr>
        <w:tc>
          <w:tcPr>
            <w:tcW w:w="2880" w:type="dxa"/>
            <w:tcBorders>
              <w:top w:val="single" w:sz="4" w:space="0" w:color="C9D7DF"/>
              <w:left w:val="single" w:sz="4" w:space="0" w:color="C9D7DF"/>
              <w:bottom w:val="single" w:sz="4" w:space="0" w:color="C9D7DF"/>
              <w:right w:val="single" w:sz="4" w:space="0" w:color="C9D7DF"/>
            </w:tcBorders>
            <w:shd w:val="clear" w:color="auto" w:fill="F8FBFC"/>
            <w:tcMar>
              <w:top w:w="75" w:type="dxa"/>
              <w:left w:w="90" w:type="dxa"/>
              <w:bottom w:w="75" w:type="dxa"/>
              <w:right w:w="90" w:type="dxa"/>
            </w:tcMar>
            <w:vAlign w:val="center"/>
          </w:tcPr>
          <w:p w14:paraId="5323747F" w14:textId="77777777" w:rsidR="00BC1D2D" w:rsidRDefault="00000000">
            <w:pPr>
              <w:spacing w:after="0"/>
            </w:pPr>
            <w:r>
              <w:rPr>
                <w:sz w:val="18"/>
              </w:rPr>
              <w:t>Application</w:t>
            </w:r>
          </w:p>
        </w:tc>
        <w:tc>
          <w:tcPr>
            <w:tcW w:w="7200" w:type="dxa"/>
            <w:tcBorders>
              <w:top w:val="single" w:sz="4" w:space="0" w:color="C9D7DF"/>
              <w:left w:val="single" w:sz="4" w:space="0" w:color="C9D7DF"/>
              <w:bottom w:val="single" w:sz="4" w:space="0" w:color="C9D7DF"/>
              <w:right w:val="single" w:sz="4" w:space="0" w:color="C9D7DF"/>
            </w:tcBorders>
            <w:shd w:val="clear" w:color="auto" w:fill="F8FBFC"/>
            <w:tcMar>
              <w:top w:w="75" w:type="dxa"/>
              <w:left w:w="90" w:type="dxa"/>
              <w:bottom w:w="75" w:type="dxa"/>
              <w:right w:w="90" w:type="dxa"/>
            </w:tcMar>
            <w:vAlign w:val="center"/>
          </w:tcPr>
          <w:p w14:paraId="12390B4C" w14:textId="77777777" w:rsidR="00BC1D2D" w:rsidRPr="00C43033" w:rsidRDefault="00000000">
            <w:pPr>
              <w:spacing w:after="0"/>
              <w:rPr>
                <w:lang w:val="fr-CA"/>
              </w:rPr>
            </w:pPr>
            <w:r w:rsidRPr="00C43033">
              <w:rPr>
                <w:sz w:val="18"/>
                <w:lang w:val="fr-CA"/>
              </w:rPr>
              <w:t>Expérience de diffusion destinée aux utilisateurs finaux.</w:t>
            </w:r>
          </w:p>
        </w:tc>
      </w:tr>
      <w:tr w:rsidR="00BC1D2D" w:rsidRPr="00C43033" w14:paraId="752580FF" w14:textId="77777777">
        <w:trPr>
          <w:cantSplit/>
          <w:jc w:val="center"/>
        </w:trPr>
        <w:tc>
          <w:tcPr>
            <w:tcW w:w="2880" w:type="dxa"/>
            <w:tcBorders>
              <w:top w:val="single" w:sz="4" w:space="0" w:color="C9D7DF"/>
              <w:left w:val="single" w:sz="4" w:space="0" w:color="C9D7DF"/>
              <w:bottom w:val="single" w:sz="4" w:space="0" w:color="C9D7DF"/>
              <w:right w:val="single" w:sz="4" w:space="0" w:color="C9D7DF"/>
            </w:tcBorders>
            <w:tcMar>
              <w:top w:w="75" w:type="dxa"/>
              <w:left w:w="90" w:type="dxa"/>
              <w:bottom w:w="75" w:type="dxa"/>
              <w:right w:w="90" w:type="dxa"/>
            </w:tcMar>
            <w:vAlign w:val="center"/>
          </w:tcPr>
          <w:p w14:paraId="2B112E67" w14:textId="77777777" w:rsidR="00BC1D2D" w:rsidRDefault="00000000">
            <w:pPr>
              <w:spacing w:after="0"/>
            </w:pPr>
            <w:r>
              <w:rPr>
                <w:sz w:val="18"/>
              </w:rPr>
              <w:t>Passerelle</w:t>
            </w:r>
          </w:p>
        </w:tc>
        <w:tc>
          <w:tcPr>
            <w:tcW w:w="7200" w:type="dxa"/>
            <w:tcBorders>
              <w:top w:val="single" w:sz="4" w:space="0" w:color="C9D7DF"/>
              <w:left w:val="single" w:sz="4" w:space="0" w:color="C9D7DF"/>
              <w:bottom w:val="single" w:sz="4" w:space="0" w:color="C9D7DF"/>
              <w:right w:val="single" w:sz="4" w:space="0" w:color="C9D7DF"/>
            </w:tcBorders>
            <w:tcMar>
              <w:top w:w="75" w:type="dxa"/>
              <w:left w:w="90" w:type="dxa"/>
              <w:bottom w:w="75" w:type="dxa"/>
              <w:right w:w="90" w:type="dxa"/>
            </w:tcMar>
            <w:vAlign w:val="center"/>
          </w:tcPr>
          <w:p w14:paraId="4D2DE7E1" w14:textId="77777777" w:rsidR="00BC1D2D" w:rsidRPr="00C43033" w:rsidRDefault="00000000">
            <w:pPr>
              <w:spacing w:after="0"/>
              <w:rPr>
                <w:lang w:val="fr-CA"/>
              </w:rPr>
            </w:pPr>
            <w:r w:rsidRPr="00C43033">
              <w:rPr>
                <w:sz w:val="18"/>
                <w:lang w:val="fr-CA"/>
              </w:rPr>
              <w:t>Composant qui permet au Service d’accéder à certaines sources locales.</w:t>
            </w:r>
          </w:p>
        </w:tc>
      </w:tr>
    </w:tbl>
    <w:p w14:paraId="3AD2A3CF" w14:textId="77777777" w:rsidR="00BC1D2D" w:rsidRPr="00C43033" w:rsidRDefault="00000000">
      <w:pPr>
        <w:pStyle w:val="Titre2"/>
        <w:spacing w:before="160" w:after="80"/>
        <w:rPr>
          <w:lang w:val="fr-CA"/>
        </w:rPr>
      </w:pPr>
      <w:r w:rsidRPr="00C43033">
        <w:rPr>
          <w:rFonts w:ascii="Aptos" w:hAnsi="Aptos"/>
          <w:lang w:val="fr-CA"/>
        </w:rPr>
        <w:t>Checklist de fin de projet</w:t>
      </w:r>
    </w:p>
    <w:p w14:paraId="3DE308B4" w14:textId="77777777" w:rsidR="00BC1D2D" w:rsidRPr="00C43033" w:rsidRDefault="00000000">
      <w:pPr>
        <w:spacing w:after="40"/>
        <w:rPr>
          <w:lang w:val="fr-CA"/>
        </w:rPr>
      </w:pPr>
      <w:r w:rsidRPr="00C43033">
        <w:rPr>
          <w:lang w:val="fr-CA"/>
        </w:rPr>
        <w:t>☐ Le besoin métier et les KPI sont clairement définis.</w:t>
      </w:r>
    </w:p>
    <w:p w14:paraId="49D1A653" w14:textId="77777777" w:rsidR="00BC1D2D" w:rsidRPr="00C43033" w:rsidRDefault="00000000">
      <w:pPr>
        <w:spacing w:after="40"/>
        <w:rPr>
          <w:lang w:val="fr-CA"/>
        </w:rPr>
      </w:pPr>
      <w:r w:rsidRPr="00C43033">
        <w:rPr>
          <w:lang w:val="fr-CA"/>
        </w:rPr>
        <w:t>☐ Les sources sont stables et les accès sont documentés.</w:t>
      </w:r>
    </w:p>
    <w:p w14:paraId="0AE69C31" w14:textId="77777777" w:rsidR="00BC1D2D" w:rsidRPr="00C43033" w:rsidRDefault="00000000">
      <w:pPr>
        <w:spacing w:after="40"/>
        <w:rPr>
          <w:lang w:val="fr-CA"/>
        </w:rPr>
      </w:pPr>
      <w:r w:rsidRPr="00C43033">
        <w:rPr>
          <w:lang w:val="fr-CA"/>
        </w:rPr>
        <w:t>☐ Power Query produit des données propres et bien typées.</w:t>
      </w:r>
    </w:p>
    <w:p w14:paraId="4C02B5B4" w14:textId="77777777" w:rsidR="00BC1D2D" w:rsidRPr="00C43033" w:rsidRDefault="00000000">
      <w:pPr>
        <w:spacing w:after="40"/>
        <w:rPr>
          <w:lang w:val="fr-CA"/>
        </w:rPr>
      </w:pPr>
      <w:r w:rsidRPr="00C43033">
        <w:rPr>
          <w:lang w:val="fr-CA"/>
        </w:rPr>
        <w:t>☐ Le modèle est simple, lisible et principalement en étoile.</w:t>
      </w:r>
    </w:p>
    <w:p w14:paraId="1F01932F" w14:textId="77777777" w:rsidR="00BC1D2D" w:rsidRPr="00C43033" w:rsidRDefault="00000000">
      <w:pPr>
        <w:spacing w:after="40"/>
        <w:rPr>
          <w:lang w:val="fr-CA"/>
        </w:rPr>
      </w:pPr>
      <w:r w:rsidRPr="00C43033">
        <w:rPr>
          <w:lang w:val="fr-CA"/>
        </w:rPr>
        <w:t>☐ Une table de dates cohérente est utilisée pour les analyses temporelles.</w:t>
      </w:r>
    </w:p>
    <w:p w14:paraId="1A782EEB" w14:textId="77777777" w:rsidR="00BC1D2D" w:rsidRPr="00C43033" w:rsidRDefault="00000000">
      <w:pPr>
        <w:spacing w:after="40"/>
        <w:rPr>
          <w:lang w:val="fr-CA"/>
        </w:rPr>
      </w:pPr>
      <w:r w:rsidRPr="00C43033">
        <w:rPr>
          <w:lang w:val="fr-CA"/>
        </w:rPr>
        <w:t>☐ Les mesures réagissent correctement aux filtres.</w:t>
      </w:r>
    </w:p>
    <w:p w14:paraId="0FACB3BB" w14:textId="77777777" w:rsidR="00BC1D2D" w:rsidRPr="00C43033" w:rsidRDefault="00000000">
      <w:pPr>
        <w:spacing w:after="40"/>
        <w:rPr>
          <w:lang w:val="fr-CA"/>
        </w:rPr>
      </w:pPr>
      <w:r w:rsidRPr="00C43033">
        <w:rPr>
          <w:lang w:val="fr-CA"/>
        </w:rPr>
        <w:t>☐ Chaque visuel répond à une question précise.</w:t>
      </w:r>
    </w:p>
    <w:p w14:paraId="6F77D5E9" w14:textId="77777777" w:rsidR="00BC1D2D" w:rsidRPr="00C43033" w:rsidRDefault="00000000">
      <w:pPr>
        <w:spacing w:after="40"/>
        <w:rPr>
          <w:lang w:val="fr-CA"/>
        </w:rPr>
      </w:pPr>
      <w:r w:rsidRPr="00C43033">
        <w:rPr>
          <w:lang w:val="fr-CA"/>
        </w:rPr>
        <w:t>☐ La page principale est comprise rapidement.</w:t>
      </w:r>
    </w:p>
    <w:p w14:paraId="635648B3" w14:textId="77777777" w:rsidR="00BC1D2D" w:rsidRPr="00C43033" w:rsidRDefault="00000000">
      <w:pPr>
        <w:spacing w:after="40"/>
        <w:rPr>
          <w:lang w:val="fr-CA"/>
        </w:rPr>
      </w:pPr>
      <w:r w:rsidRPr="00C43033">
        <w:rPr>
          <w:lang w:val="fr-CA"/>
        </w:rPr>
        <w:t>☐ Le rapport respecte des principes de lisibilité et d’accessibilité.</w:t>
      </w:r>
    </w:p>
    <w:p w14:paraId="002FDB04" w14:textId="77777777" w:rsidR="00BC1D2D" w:rsidRPr="00C43033" w:rsidRDefault="00000000">
      <w:pPr>
        <w:spacing w:after="40"/>
        <w:rPr>
          <w:lang w:val="fr-CA"/>
        </w:rPr>
      </w:pPr>
      <w:r w:rsidRPr="00C43033">
        <w:rPr>
          <w:lang w:val="fr-CA"/>
        </w:rPr>
        <w:t>☐ Les interactions et filtres ont été testés.</w:t>
      </w:r>
    </w:p>
    <w:p w14:paraId="46F1CFB7" w14:textId="77777777" w:rsidR="00BC1D2D" w:rsidRPr="00C43033" w:rsidRDefault="00000000">
      <w:pPr>
        <w:spacing w:after="40"/>
        <w:rPr>
          <w:lang w:val="fr-CA"/>
        </w:rPr>
      </w:pPr>
      <w:r w:rsidRPr="00C43033">
        <w:rPr>
          <w:lang w:val="fr-CA"/>
        </w:rPr>
        <w:t>☐ Les permissions et la RLS ont été validées.</w:t>
      </w:r>
    </w:p>
    <w:p w14:paraId="45BA8037" w14:textId="77777777" w:rsidR="00BC1D2D" w:rsidRPr="00C43033" w:rsidRDefault="00000000">
      <w:pPr>
        <w:spacing w:after="40"/>
        <w:rPr>
          <w:lang w:val="fr-CA"/>
        </w:rPr>
      </w:pPr>
      <w:r w:rsidRPr="00C43033">
        <w:rPr>
          <w:lang w:val="fr-CA"/>
        </w:rPr>
        <w:t>☐ L’actualisation fonctionne après publication.</w:t>
      </w:r>
    </w:p>
    <w:p w14:paraId="1ED592F4" w14:textId="77777777" w:rsidR="00BC1D2D" w:rsidRPr="00C43033" w:rsidRDefault="00000000">
      <w:pPr>
        <w:spacing w:after="40"/>
        <w:rPr>
          <w:lang w:val="fr-CA"/>
        </w:rPr>
      </w:pPr>
      <w:r w:rsidRPr="00C43033">
        <w:rPr>
          <w:lang w:val="fr-CA"/>
        </w:rPr>
        <w:t>☐ La méthode de diffusion correspond au public cible.</w:t>
      </w:r>
    </w:p>
    <w:p w14:paraId="02734D5F" w14:textId="77777777" w:rsidR="00BC1D2D" w:rsidRPr="00C43033" w:rsidRDefault="00000000">
      <w:pPr>
        <w:spacing w:after="40"/>
        <w:rPr>
          <w:lang w:val="fr-CA"/>
        </w:rPr>
      </w:pPr>
      <w:r w:rsidRPr="00C43033">
        <w:rPr>
          <w:lang w:val="fr-CA"/>
        </w:rPr>
        <w:t>☐ Un propriétaire du contenu est identifié pour la maintenance.</w:t>
      </w:r>
    </w:p>
    <w:tbl>
      <w:tblPr>
        <w:tblW w:w="0" w:type="auto"/>
        <w:jc w:val="center"/>
        <w:tblLook w:val="04A0" w:firstRow="1" w:lastRow="0" w:firstColumn="1" w:lastColumn="0" w:noHBand="0" w:noVBand="1"/>
      </w:tblPr>
      <w:tblGrid>
        <w:gridCol w:w="10454"/>
      </w:tblGrid>
      <w:tr w:rsidR="00BC1D2D" w:rsidRPr="00C43033" w14:paraId="2134272A" w14:textId="77777777">
        <w:trPr>
          <w:jc w:val="center"/>
        </w:trPr>
        <w:tc>
          <w:tcPr>
            <w:tcW w:w="10454" w:type="dxa"/>
            <w:tcBorders>
              <w:top w:val="single" w:sz="8" w:space="0" w:color="2E9D57"/>
              <w:left w:val="single" w:sz="8" w:space="0" w:color="2E9D57"/>
              <w:bottom w:val="single" w:sz="8" w:space="0" w:color="2E9D57"/>
              <w:right w:val="single" w:sz="8" w:space="0" w:color="2E9D57"/>
            </w:tcBorders>
            <w:shd w:val="clear" w:color="auto" w:fill="EAF7EE"/>
            <w:tcMar>
              <w:top w:w="110" w:type="dxa"/>
              <w:left w:w="140" w:type="dxa"/>
              <w:bottom w:w="110" w:type="dxa"/>
              <w:right w:w="140" w:type="dxa"/>
            </w:tcMar>
          </w:tcPr>
          <w:p w14:paraId="1C6BE7DE" w14:textId="77777777" w:rsidR="00BC1D2D" w:rsidRPr="00C43033" w:rsidRDefault="00000000">
            <w:pPr>
              <w:spacing w:after="40"/>
              <w:rPr>
                <w:lang w:val="fr-CA"/>
              </w:rPr>
            </w:pPr>
            <w:r w:rsidRPr="00C43033">
              <w:rPr>
                <w:b/>
                <w:color w:val="2E9D57"/>
                <w:sz w:val="18"/>
                <w:lang w:val="fr-CA"/>
              </w:rPr>
              <w:t>Conclusion</w:t>
            </w:r>
          </w:p>
          <w:p w14:paraId="72AAE585" w14:textId="77777777" w:rsidR="00BC1D2D" w:rsidRPr="00C43033" w:rsidRDefault="00000000">
            <w:pPr>
              <w:spacing w:after="0"/>
              <w:rPr>
                <w:lang w:val="fr-CA"/>
              </w:rPr>
            </w:pPr>
            <w:r w:rsidRPr="00C43033">
              <w:rPr>
                <w:sz w:val="18"/>
                <w:lang w:val="fr-CA"/>
              </w:rPr>
              <w:t>La force de Power BI vient de l’enchaînement complet : une question claire, une source fiable, des transformations reproductibles, un modèle simple, des mesures bien définies, une visualisation lisible et une diffusion gouvernée. C’est ce cycle complet qui transforme un rapport en véritable solution d’entreprise.</w:t>
            </w:r>
          </w:p>
        </w:tc>
      </w:tr>
    </w:tbl>
    <w:p w14:paraId="68CF35DF" w14:textId="77777777" w:rsidR="00BC1D2D" w:rsidRPr="00C43033" w:rsidRDefault="00BC1D2D">
      <w:pPr>
        <w:spacing w:after="20"/>
        <w:rPr>
          <w:lang w:val="fr-CA"/>
        </w:rPr>
      </w:pPr>
    </w:p>
    <w:sectPr w:rsidR="00BC1D2D" w:rsidRPr="00C43033" w:rsidSect="00034616">
      <w:headerReference w:type="default" r:id="rId9"/>
      <w:footerReference w:type="default" r:id="rId10"/>
      <w:pgSz w:w="12240" w:h="15840"/>
      <w:pgMar w:top="835" w:right="893" w:bottom="835" w:left="893"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4EC127" w14:textId="77777777" w:rsidR="003150AB" w:rsidRDefault="003150AB">
      <w:pPr>
        <w:spacing w:after="0" w:line="240" w:lineRule="auto"/>
      </w:pPr>
      <w:r>
        <w:separator/>
      </w:r>
    </w:p>
  </w:endnote>
  <w:endnote w:type="continuationSeparator" w:id="0">
    <w:p w14:paraId="59A58A4D" w14:textId="77777777" w:rsidR="003150AB" w:rsidRDefault="003150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0EBA51" w14:textId="77777777" w:rsidR="00BC1D2D" w:rsidRDefault="00BC1D2D">
    <w:pPr>
      <w:pStyle w:val="Pieddepage"/>
    </w:pPr>
  </w:p>
  <w:tbl>
    <w:tblPr>
      <w:tblW w:w="0" w:type="auto"/>
      <w:tblLook w:val="04A0" w:firstRow="1" w:lastRow="0" w:firstColumn="1" w:lastColumn="0" w:noHBand="0" w:noVBand="1"/>
    </w:tblPr>
    <w:tblGrid>
      <w:gridCol w:w="3360"/>
      <w:gridCol w:w="3360"/>
      <w:gridCol w:w="3360"/>
    </w:tblGrid>
    <w:tr w:rsidR="00BC1D2D" w14:paraId="08307A0E" w14:textId="77777777">
      <w:tc>
        <w:tcPr>
          <w:tcW w:w="3360" w:type="dxa"/>
          <w:tcBorders>
            <w:top w:val="single" w:sz="0" w:space="0" w:color="FFFFFF"/>
            <w:left w:val="single" w:sz="0" w:space="0" w:color="FFFFFF"/>
            <w:bottom w:val="single" w:sz="0" w:space="0" w:color="FFFFFF"/>
            <w:right w:val="single" w:sz="0" w:space="0" w:color="FFFFFF"/>
          </w:tcBorders>
          <w:tcMar>
            <w:top w:w="0" w:type="dxa"/>
            <w:left w:w="0" w:type="dxa"/>
            <w:bottom w:w="0" w:type="dxa"/>
            <w:right w:w="0" w:type="dxa"/>
          </w:tcMar>
        </w:tcPr>
        <w:p w14:paraId="670E6F6B" w14:textId="77777777" w:rsidR="00BC1D2D" w:rsidRDefault="00000000">
          <w:r>
            <w:rPr>
              <w:color w:val="5E6B75"/>
              <w:sz w:val="16"/>
            </w:rPr>
            <w:t>Formation CAD • Power BI</w:t>
          </w:r>
        </w:p>
      </w:tc>
      <w:tc>
        <w:tcPr>
          <w:tcW w:w="3360" w:type="dxa"/>
          <w:tcBorders>
            <w:top w:val="single" w:sz="0" w:space="0" w:color="FFFFFF"/>
            <w:left w:val="single" w:sz="0" w:space="0" w:color="FFFFFF"/>
            <w:bottom w:val="single" w:sz="0" w:space="0" w:color="FFFFFF"/>
            <w:right w:val="single" w:sz="0" w:space="0" w:color="FFFFFF"/>
          </w:tcBorders>
          <w:tcMar>
            <w:top w:w="0" w:type="dxa"/>
            <w:left w:w="0" w:type="dxa"/>
            <w:bottom w:w="0" w:type="dxa"/>
            <w:right w:w="0" w:type="dxa"/>
          </w:tcMar>
        </w:tcPr>
        <w:p w14:paraId="2FD54C58" w14:textId="77777777" w:rsidR="00BC1D2D" w:rsidRDefault="00000000">
          <w:pPr>
            <w:jc w:val="center"/>
          </w:pPr>
          <w:r>
            <w:rPr>
              <w:color w:val="5E6B75"/>
              <w:sz w:val="16"/>
            </w:rPr>
            <w:t>Août 2026</w:t>
          </w:r>
        </w:p>
      </w:tc>
      <w:tc>
        <w:tcPr>
          <w:tcW w:w="3360" w:type="dxa"/>
          <w:tcBorders>
            <w:top w:val="single" w:sz="0" w:space="0" w:color="FFFFFF"/>
            <w:left w:val="single" w:sz="0" w:space="0" w:color="FFFFFF"/>
            <w:bottom w:val="single" w:sz="0" w:space="0" w:color="FFFFFF"/>
            <w:right w:val="single" w:sz="0" w:space="0" w:color="FFFFFF"/>
          </w:tcBorders>
          <w:tcMar>
            <w:top w:w="0" w:type="dxa"/>
            <w:left w:w="0" w:type="dxa"/>
            <w:bottom w:w="0" w:type="dxa"/>
            <w:right w:w="0" w:type="dxa"/>
          </w:tcMar>
        </w:tcPr>
        <w:p w14:paraId="24DE88BD" w14:textId="07F411F2" w:rsidR="00BC1D2D" w:rsidRDefault="00000000">
          <w:pPr>
            <w:jc w:val="right"/>
          </w:pPr>
          <w:r>
            <w:rPr>
              <w:color w:val="5E6B75"/>
              <w:sz w:val="16"/>
            </w:rPr>
            <w:t xml:space="preserve">Page </w:t>
          </w:r>
          <w:r>
            <w:rPr>
              <w:color w:val="5E6B75"/>
              <w:sz w:val="16"/>
            </w:rPr>
            <w:fldChar w:fldCharType="begin"/>
          </w:r>
          <w:r>
            <w:rPr>
              <w:color w:val="5E6B75"/>
              <w:sz w:val="16"/>
            </w:rPr>
            <w:instrText>PAGE</w:instrText>
          </w:r>
          <w:r w:rsidR="00C65E02">
            <w:rPr>
              <w:color w:val="5E6B75"/>
              <w:sz w:val="16"/>
            </w:rPr>
            <w:fldChar w:fldCharType="separate"/>
          </w:r>
          <w:r w:rsidR="00C65E02">
            <w:rPr>
              <w:noProof/>
              <w:color w:val="5E6B75"/>
              <w:sz w:val="16"/>
            </w:rPr>
            <w:t>1</w:t>
          </w:r>
          <w:r>
            <w:rPr>
              <w:color w:val="5E6B75"/>
              <w:sz w:val="16"/>
            </w:rPr>
            <w:fldChar w:fldCharType="end"/>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D702AB" w14:textId="77777777" w:rsidR="003150AB" w:rsidRDefault="003150AB">
      <w:pPr>
        <w:spacing w:after="0" w:line="240" w:lineRule="auto"/>
      </w:pPr>
      <w:r>
        <w:separator/>
      </w:r>
    </w:p>
  </w:footnote>
  <w:footnote w:type="continuationSeparator" w:id="0">
    <w:p w14:paraId="62F21F77" w14:textId="77777777" w:rsidR="003150AB" w:rsidRDefault="003150A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F9C560" w14:textId="77777777" w:rsidR="00BC1D2D" w:rsidRDefault="00BC1D2D">
    <w:pPr>
      <w:pStyle w:val="En-tte"/>
    </w:pPr>
  </w:p>
  <w:tbl>
    <w:tblPr>
      <w:tblW w:w="0" w:type="auto"/>
      <w:tblLook w:val="04A0" w:firstRow="1" w:lastRow="0" w:firstColumn="1" w:lastColumn="0" w:noHBand="0" w:noVBand="1"/>
    </w:tblPr>
    <w:tblGrid>
      <w:gridCol w:w="5040"/>
      <w:gridCol w:w="5040"/>
    </w:tblGrid>
    <w:tr w:rsidR="00BC1D2D" w14:paraId="778A91D6" w14:textId="77777777">
      <w:tc>
        <w:tcPr>
          <w:tcW w:w="5040" w:type="dxa"/>
          <w:tcBorders>
            <w:top w:val="single" w:sz="0" w:space="0" w:color="FFFFFF"/>
            <w:left w:val="single" w:sz="0" w:space="0" w:color="FFFFFF"/>
            <w:bottom w:val="single" w:sz="0" w:space="0" w:color="FFFFFF"/>
            <w:right w:val="single" w:sz="0" w:space="0" w:color="FFFFFF"/>
          </w:tcBorders>
          <w:tcMar>
            <w:top w:w="0" w:type="dxa"/>
            <w:left w:w="0" w:type="dxa"/>
            <w:bottom w:w="0" w:type="dxa"/>
            <w:right w:w="0" w:type="dxa"/>
          </w:tcMar>
        </w:tcPr>
        <w:p w14:paraId="6B15D67A" w14:textId="77777777" w:rsidR="00BC1D2D" w:rsidRPr="00C65E02" w:rsidRDefault="00000000">
          <w:pPr>
            <w:rPr>
              <w:lang w:val="fr-CA"/>
            </w:rPr>
          </w:pPr>
          <w:r w:rsidRPr="00C65E02">
            <w:rPr>
              <w:b/>
              <w:color w:val="5E6B75"/>
              <w:sz w:val="15"/>
              <w:lang w:val="fr-CA"/>
            </w:rPr>
            <w:t>GUIDE ÉTUDIANT | INTRODUCTION À POWER BI</w:t>
          </w:r>
        </w:p>
      </w:tc>
      <w:tc>
        <w:tcPr>
          <w:tcW w:w="5040" w:type="dxa"/>
          <w:tcBorders>
            <w:top w:val="single" w:sz="0" w:space="0" w:color="FFFFFF"/>
            <w:left w:val="single" w:sz="0" w:space="0" w:color="FFFFFF"/>
            <w:bottom w:val="single" w:sz="0" w:space="0" w:color="FFFFFF"/>
            <w:right w:val="single" w:sz="0" w:space="0" w:color="FFFFFF"/>
          </w:tcBorders>
          <w:tcMar>
            <w:top w:w="0" w:type="dxa"/>
            <w:left w:w="0" w:type="dxa"/>
            <w:bottom w:w="0" w:type="dxa"/>
            <w:right w:w="0" w:type="dxa"/>
          </w:tcMar>
        </w:tcPr>
        <w:p w14:paraId="3FD20806" w14:textId="77777777" w:rsidR="00BC1D2D" w:rsidRDefault="00000000">
          <w:pPr>
            <w:jc w:val="right"/>
          </w:pPr>
          <w:r>
            <w:rPr>
              <w:noProof/>
            </w:rPr>
            <w:drawing>
              <wp:inline distT="0" distB="0" distL="0" distR="0" wp14:anchorId="5EFEAA15" wp14:editId="6ACFC42A">
                <wp:extent cx="219456" cy="283169"/>
                <wp:effectExtent l="0" t="0" r="0" b="0"/>
                <wp:docPr id="1103044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ation_cad_icon_blue.png"/>
                        <pic:cNvPicPr/>
                      </pic:nvPicPr>
                      <pic:blipFill>
                        <a:blip r:embed="rId1"/>
                        <a:stretch>
                          <a:fillRect/>
                        </a:stretch>
                      </pic:blipFill>
                      <pic:spPr>
                        <a:xfrm>
                          <a:off x="0" y="0"/>
                          <a:ext cx="219456" cy="283169"/>
                        </a:xfrm>
                        <a:prstGeom prst="rect">
                          <a:avLst/>
                        </a:prstGeom>
                      </pic:spPr>
                    </pic:pic>
                  </a:graphicData>
                </a:graphic>
              </wp:inline>
            </w:drawing>
          </w:r>
        </w:p>
      </w:tc>
    </w:tr>
  </w:tbl>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puce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puce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puces"/>
      <w:lvlText w:val=""/>
      <w:lvlJc w:val="left"/>
      <w:pPr>
        <w:tabs>
          <w:tab w:val="num" w:pos="360"/>
        </w:tabs>
        <w:ind w:left="360" w:hanging="360"/>
      </w:pPr>
      <w:rPr>
        <w:rFonts w:ascii="Symbol" w:hAnsi="Symbol" w:hint="default"/>
      </w:rPr>
    </w:lvl>
  </w:abstractNum>
  <w:num w:numId="1" w16cid:durableId="149948661">
    <w:abstractNumId w:val="8"/>
  </w:num>
  <w:num w:numId="2" w16cid:durableId="2046061301">
    <w:abstractNumId w:val="6"/>
  </w:num>
  <w:num w:numId="3" w16cid:durableId="409353659">
    <w:abstractNumId w:val="5"/>
  </w:num>
  <w:num w:numId="4" w16cid:durableId="2137722138">
    <w:abstractNumId w:val="4"/>
  </w:num>
  <w:num w:numId="5" w16cid:durableId="975528693">
    <w:abstractNumId w:val="7"/>
  </w:num>
  <w:num w:numId="6" w16cid:durableId="1603370602">
    <w:abstractNumId w:val="3"/>
  </w:num>
  <w:num w:numId="7" w16cid:durableId="2017688345">
    <w:abstractNumId w:val="2"/>
  </w:num>
  <w:num w:numId="8" w16cid:durableId="1983459114">
    <w:abstractNumId w:val="1"/>
  </w:num>
  <w:num w:numId="9" w16cid:durableId="20058167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150AB"/>
    <w:rsid w:val="00326F90"/>
    <w:rsid w:val="00A631F0"/>
    <w:rsid w:val="00AA1D8D"/>
    <w:rsid w:val="00B47730"/>
    <w:rsid w:val="00BC1D2D"/>
    <w:rsid w:val="00C43033"/>
    <w:rsid w:val="00C65E02"/>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883E0112-682D-410F-962B-955310B6FD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ptos" w:hAnsi="Aptos"/>
      <w:color w:val="213547"/>
      <w:sz w:val="20"/>
    </w:rPr>
  </w:style>
  <w:style w:type="paragraph" w:styleId="Titre1">
    <w:name w:val="heading 1"/>
    <w:basedOn w:val="Normal"/>
    <w:next w:val="Normal"/>
    <w:link w:val="Titre1Car"/>
    <w:uiPriority w:val="9"/>
    <w:qFormat/>
    <w:rsid w:val="00FC693F"/>
    <w:pPr>
      <w:keepNext/>
      <w:keepLines/>
      <w:spacing w:before="480" w:after="0"/>
      <w:outlineLvl w:val="0"/>
    </w:pPr>
    <w:rPr>
      <w:rFonts w:asciiTheme="majorHAnsi" w:eastAsiaTheme="majorEastAsia" w:hAnsiTheme="majorHAnsi" w:cstheme="majorBidi"/>
      <w:b/>
      <w:bCs/>
      <w:color w:val="173A5E"/>
      <w:sz w:val="44"/>
      <w:szCs w:val="28"/>
    </w:rPr>
  </w:style>
  <w:style w:type="paragraph" w:styleId="Titre2">
    <w:name w:val="heading 2"/>
    <w:basedOn w:val="Normal"/>
    <w:next w:val="Normal"/>
    <w:link w:val="Titre2Car"/>
    <w:uiPriority w:val="9"/>
    <w:unhideWhenUsed/>
    <w:qFormat/>
    <w:rsid w:val="00FC693F"/>
    <w:pPr>
      <w:keepNext/>
      <w:keepLines/>
      <w:spacing w:before="200" w:after="0"/>
      <w:outlineLvl w:val="1"/>
    </w:pPr>
    <w:rPr>
      <w:rFonts w:asciiTheme="majorHAnsi" w:eastAsiaTheme="majorEastAsia" w:hAnsiTheme="majorHAnsi" w:cstheme="majorBidi"/>
      <w:b/>
      <w:bCs/>
      <w:color w:val="173A5E"/>
      <w:sz w:val="28"/>
      <w:szCs w:val="26"/>
    </w:rPr>
  </w:style>
  <w:style w:type="paragraph" w:styleId="Titre3">
    <w:name w:val="heading 3"/>
    <w:basedOn w:val="Normal"/>
    <w:next w:val="Normal"/>
    <w:link w:val="Titre3Car"/>
    <w:uiPriority w:val="9"/>
    <w:unhideWhenUsed/>
    <w:qFormat/>
    <w:rsid w:val="00FC693F"/>
    <w:pPr>
      <w:keepNext/>
      <w:keepLines/>
      <w:spacing w:before="200" w:after="0"/>
      <w:outlineLvl w:val="2"/>
    </w:pPr>
    <w:rPr>
      <w:rFonts w:asciiTheme="majorHAnsi" w:eastAsiaTheme="majorEastAsia" w:hAnsiTheme="majorHAnsi" w:cstheme="majorBidi"/>
      <w:b/>
      <w:bCs/>
      <w:color w:val="00AEEF"/>
      <w:sz w:val="22"/>
    </w:rPr>
  </w:style>
  <w:style w:type="paragraph" w:styleId="Titre4">
    <w:name w:val="heading 4"/>
    <w:basedOn w:val="Normal"/>
    <w:next w:val="Normal"/>
    <w:link w:val="Titre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re5">
    <w:name w:val="heading 5"/>
    <w:basedOn w:val="Normal"/>
    <w:next w:val="Normal"/>
    <w:link w:val="Titre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re6">
    <w:name w:val="heading 6"/>
    <w:basedOn w:val="Normal"/>
    <w:next w:val="Normal"/>
    <w:link w:val="Titre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re7">
    <w:name w:val="heading 7"/>
    <w:basedOn w:val="Normal"/>
    <w:next w:val="Normal"/>
    <w:link w:val="Titre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re8">
    <w:name w:val="heading 8"/>
    <w:basedOn w:val="Normal"/>
    <w:next w:val="Normal"/>
    <w:link w:val="Titre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Titre9">
    <w:name w:val="heading 9"/>
    <w:basedOn w:val="Normal"/>
    <w:next w:val="Normal"/>
    <w:link w:val="Titre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E618BF"/>
    <w:pPr>
      <w:tabs>
        <w:tab w:val="center" w:pos="4680"/>
        <w:tab w:val="right" w:pos="9360"/>
      </w:tabs>
      <w:spacing w:after="0" w:line="240" w:lineRule="auto"/>
    </w:pPr>
  </w:style>
  <w:style w:type="character" w:customStyle="1" w:styleId="En-tteCar">
    <w:name w:val="En-tête Car"/>
    <w:basedOn w:val="Policepardfaut"/>
    <w:link w:val="En-tte"/>
    <w:uiPriority w:val="99"/>
    <w:rsid w:val="00E618BF"/>
  </w:style>
  <w:style w:type="paragraph" w:styleId="Pieddepage">
    <w:name w:val="footer"/>
    <w:basedOn w:val="Normal"/>
    <w:link w:val="PieddepageCar"/>
    <w:uiPriority w:val="99"/>
    <w:unhideWhenUsed/>
    <w:rsid w:val="00E618BF"/>
    <w:pPr>
      <w:tabs>
        <w:tab w:val="center" w:pos="4680"/>
        <w:tab w:val="right" w:pos="9360"/>
      </w:tabs>
      <w:spacing w:after="0" w:line="240" w:lineRule="auto"/>
    </w:pPr>
  </w:style>
  <w:style w:type="character" w:customStyle="1" w:styleId="PieddepageCar">
    <w:name w:val="Pied de page Car"/>
    <w:basedOn w:val="Policepardfaut"/>
    <w:link w:val="Pieddepage"/>
    <w:uiPriority w:val="99"/>
    <w:rsid w:val="00E618BF"/>
  </w:style>
  <w:style w:type="paragraph" w:styleId="Sansinterligne">
    <w:name w:val="No Spacing"/>
    <w:uiPriority w:val="1"/>
    <w:qFormat/>
    <w:rsid w:val="00FC693F"/>
    <w:pPr>
      <w:spacing w:after="0" w:line="240" w:lineRule="auto"/>
    </w:pPr>
  </w:style>
  <w:style w:type="character" w:customStyle="1" w:styleId="Titre1Car">
    <w:name w:val="Titre 1 Car"/>
    <w:basedOn w:val="Policepardfaut"/>
    <w:link w:val="Titre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re2Car">
    <w:name w:val="Titre 2 Car"/>
    <w:basedOn w:val="Policepardfaut"/>
    <w:link w:val="Titre2"/>
    <w:uiPriority w:val="9"/>
    <w:rsid w:val="00FC693F"/>
    <w:rPr>
      <w:rFonts w:asciiTheme="majorHAnsi" w:eastAsiaTheme="majorEastAsia" w:hAnsiTheme="majorHAnsi" w:cstheme="majorBidi"/>
      <w:b/>
      <w:bCs/>
      <w:color w:val="4F81BD" w:themeColor="accent1"/>
      <w:sz w:val="26"/>
      <w:szCs w:val="26"/>
    </w:rPr>
  </w:style>
  <w:style w:type="character" w:customStyle="1" w:styleId="Titre3Car">
    <w:name w:val="Titre 3 Car"/>
    <w:basedOn w:val="Policepardfaut"/>
    <w:link w:val="Titre3"/>
    <w:uiPriority w:val="9"/>
    <w:rsid w:val="00FC693F"/>
    <w:rPr>
      <w:rFonts w:asciiTheme="majorHAnsi" w:eastAsiaTheme="majorEastAsia" w:hAnsiTheme="majorHAnsi" w:cstheme="majorBidi"/>
      <w:b/>
      <w:bCs/>
      <w:color w:val="4F81BD" w:themeColor="accent1"/>
    </w:rPr>
  </w:style>
  <w:style w:type="paragraph" w:styleId="Titre">
    <w:name w:val="Title"/>
    <w:basedOn w:val="Normal"/>
    <w:next w:val="Normal"/>
    <w:link w:val="Titre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us-titre">
    <w:name w:val="Subtitle"/>
    <w:basedOn w:val="Normal"/>
    <w:next w:val="Normal"/>
    <w:link w:val="Sous-titre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ous-titreCar">
    <w:name w:val="Sous-titre Car"/>
    <w:basedOn w:val="Policepardfaut"/>
    <w:link w:val="Sous-titre"/>
    <w:uiPriority w:val="11"/>
    <w:rsid w:val="00FC693F"/>
    <w:rPr>
      <w:rFonts w:asciiTheme="majorHAnsi" w:eastAsiaTheme="majorEastAsia" w:hAnsiTheme="majorHAnsi" w:cstheme="majorBidi"/>
      <w:i/>
      <w:iCs/>
      <w:color w:val="4F81BD" w:themeColor="accent1"/>
      <w:spacing w:val="15"/>
      <w:sz w:val="24"/>
      <w:szCs w:val="24"/>
    </w:rPr>
  </w:style>
  <w:style w:type="paragraph" w:styleId="Paragraphedeliste">
    <w:name w:val="List Paragraph"/>
    <w:basedOn w:val="Normal"/>
    <w:uiPriority w:val="34"/>
    <w:qFormat/>
    <w:rsid w:val="00FC693F"/>
    <w:pPr>
      <w:ind w:left="720"/>
      <w:contextualSpacing/>
    </w:pPr>
  </w:style>
  <w:style w:type="paragraph" w:styleId="Corpsdetexte">
    <w:name w:val="Body Text"/>
    <w:basedOn w:val="Normal"/>
    <w:link w:val="CorpsdetexteCar"/>
    <w:uiPriority w:val="99"/>
    <w:unhideWhenUsed/>
    <w:rsid w:val="00AA1D8D"/>
    <w:pPr>
      <w:spacing w:after="120"/>
    </w:pPr>
  </w:style>
  <w:style w:type="character" w:customStyle="1" w:styleId="CorpsdetexteCar">
    <w:name w:val="Corps de texte Car"/>
    <w:basedOn w:val="Policepardfaut"/>
    <w:link w:val="Corpsdetexte"/>
    <w:uiPriority w:val="99"/>
    <w:rsid w:val="00AA1D8D"/>
  </w:style>
  <w:style w:type="paragraph" w:styleId="Corpsdetexte2">
    <w:name w:val="Body Text 2"/>
    <w:basedOn w:val="Normal"/>
    <w:link w:val="Corpsdetexte2Car"/>
    <w:uiPriority w:val="99"/>
    <w:unhideWhenUsed/>
    <w:rsid w:val="00AA1D8D"/>
    <w:pPr>
      <w:spacing w:after="120" w:line="480" w:lineRule="auto"/>
    </w:pPr>
  </w:style>
  <w:style w:type="character" w:customStyle="1" w:styleId="Corpsdetexte2Car">
    <w:name w:val="Corps de texte 2 Car"/>
    <w:basedOn w:val="Policepardfaut"/>
    <w:link w:val="Corpsdetexte2"/>
    <w:uiPriority w:val="99"/>
    <w:rsid w:val="00AA1D8D"/>
  </w:style>
  <w:style w:type="paragraph" w:styleId="Corpsdetexte3">
    <w:name w:val="Body Text 3"/>
    <w:basedOn w:val="Normal"/>
    <w:link w:val="Corpsdetexte3Car"/>
    <w:uiPriority w:val="99"/>
    <w:unhideWhenUsed/>
    <w:rsid w:val="00AA1D8D"/>
    <w:pPr>
      <w:spacing w:after="120"/>
    </w:pPr>
    <w:rPr>
      <w:sz w:val="16"/>
      <w:szCs w:val="16"/>
    </w:rPr>
  </w:style>
  <w:style w:type="character" w:customStyle="1" w:styleId="Corpsdetexte3Car">
    <w:name w:val="Corps de texte 3 Car"/>
    <w:basedOn w:val="Policepardfaut"/>
    <w:link w:val="Corpsdetexte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puces">
    <w:name w:val="List Bullet"/>
    <w:basedOn w:val="Normal"/>
    <w:uiPriority w:val="99"/>
    <w:unhideWhenUsed/>
    <w:rsid w:val="00326F90"/>
    <w:pPr>
      <w:numPr>
        <w:numId w:val="1"/>
      </w:numPr>
      <w:contextualSpacing/>
    </w:pPr>
  </w:style>
  <w:style w:type="paragraph" w:styleId="Listepuces2">
    <w:name w:val="List Bullet 2"/>
    <w:basedOn w:val="Normal"/>
    <w:uiPriority w:val="99"/>
    <w:unhideWhenUsed/>
    <w:rsid w:val="00326F90"/>
    <w:pPr>
      <w:numPr>
        <w:numId w:val="2"/>
      </w:numPr>
      <w:contextualSpacing/>
    </w:pPr>
  </w:style>
  <w:style w:type="paragraph" w:styleId="Listepuces3">
    <w:name w:val="List Bullet 3"/>
    <w:basedOn w:val="Normal"/>
    <w:uiPriority w:val="99"/>
    <w:unhideWhenUsed/>
    <w:rsid w:val="00326F90"/>
    <w:pPr>
      <w:numPr>
        <w:numId w:val="3"/>
      </w:numPr>
      <w:contextualSpacing/>
    </w:pPr>
  </w:style>
  <w:style w:type="paragraph" w:styleId="Listenumros">
    <w:name w:val="List Number"/>
    <w:basedOn w:val="Normal"/>
    <w:uiPriority w:val="99"/>
    <w:unhideWhenUsed/>
    <w:rsid w:val="00326F90"/>
    <w:pPr>
      <w:numPr>
        <w:numId w:val="5"/>
      </w:numPr>
      <w:contextualSpacing/>
    </w:pPr>
  </w:style>
  <w:style w:type="paragraph" w:styleId="Listenumros2">
    <w:name w:val="List Number 2"/>
    <w:basedOn w:val="Normal"/>
    <w:uiPriority w:val="99"/>
    <w:unhideWhenUsed/>
    <w:rsid w:val="0029639D"/>
    <w:pPr>
      <w:numPr>
        <w:numId w:val="6"/>
      </w:numPr>
      <w:contextualSpacing/>
    </w:pPr>
  </w:style>
  <w:style w:type="paragraph" w:styleId="Listenumros3">
    <w:name w:val="List Number 3"/>
    <w:basedOn w:val="Normal"/>
    <w:uiPriority w:val="99"/>
    <w:unhideWhenUsed/>
    <w:rsid w:val="0029639D"/>
    <w:pPr>
      <w:numPr>
        <w:numId w:val="7"/>
      </w:numPr>
      <w:contextualSpacing/>
    </w:pPr>
  </w:style>
  <w:style w:type="paragraph" w:styleId="Listecontinue">
    <w:name w:val="List Continue"/>
    <w:basedOn w:val="Normal"/>
    <w:uiPriority w:val="99"/>
    <w:unhideWhenUsed/>
    <w:rsid w:val="0029639D"/>
    <w:pPr>
      <w:spacing w:after="120"/>
      <w:ind w:left="360"/>
      <w:contextualSpacing/>
    </w:pPr>
  </w:style>
  <w:style w:type="paragraph" w:styleId="Listecontinue2">
    <w:name w:val="List Continue 2"/>
    <w:basedOn w:val="Normal"/>
    <w:uiPriority w:val="99"/>
    <w:unhideWhenUsed/>
    <w:rsid w:val="0029639D"/>
    <w:pPr>
      <w:spacing w:after="120"/>
      <w:ind w:left="720"/>
      <w:contextualSpacing/>
    </w:pPr>
  </w:style>
  <w:style w:type="paragraph" w:styleId="Listecontinue3">
    <w:name w:val="List Continue 3"/>
    <w:basedOn w:val="Normal"/>
    <w:uiPriority w:val="99"/>
    <w:unhideWhenUsed/>
    <w:rsid w:val="0029639D"/>
    <w:pPr>
      <w:spacing w:after="120"/>
      <w:ind w:left="1080"/>
      <w:contextualSpacing/>
    </w:pPr>
  </w:style>
  <w:style w:type="paragraph" w:styleId="Textedemacro">
    <w:name w:val="macro"/>
    <w:link w:val="Textede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edemacroCar">
    <w:name w:val="Texte de macro Car"/>
    <w:basedOn w:val="Policepardfaut"/>
    <w:link w:val="Textedemacro"/>
    <w:uiPriority w:val="99"/>
    <w:rsid w:val="0029639D"/>
    <w:rPr>
      <w:rFonts w:ascii="Courier" w:hAnsi="Courier"/>
      <w:sz w:val="20"/>
      <w:szCs w:val="20"/>
    </w:rPr>
  </w:style>
  <w:style w:type="paragraph" w:styleId="Citation">
    <w:name w:val="Quote"/>
    <w:basedOn w:val="Normal"/>
    <w:next w:val="Normal"/>
    <w:link w:val="CitationCar"/>
    <w:uiPriority w:val="29"/>
    <w:qFormat/>
    <w:rsid w:val="00FC693F"/>
    <w:rPr>
      <w:i/>
      <w:iCs/>
      <w:color w:val="000000" w:themeColor="text1"/>
    </w:rPr>
  </w:style>
  <w:style w:type="character" w:customStyle="1" w:styleId="CitationCar">
    <w:name w:val="Citation Car"/>
    <w:basedOn w:val="Policepardfaut"/>
    <w:link w:val="Citation"/>
    <w:uiPriority w:val="29"/>
    <w:rsid w:val="00FC693F"/>
    <w:rPr>
      <w:i/>
      <w:iCs/>
      <w:color w:val="000000" w:themeColor="text1"/>
    </w:rPr>
  </w:style>
  <w:style w:type="character" w:customStyle="1" w:styleId="Titre4Car">
    <w:name w:val="Titre 4 Car"/>
    <w:basedOn w:val="Policepardfaut"/>
    <w:link w:val="Titre4"/>
    <w:uiPriority w:val="9"/>
    <w:semiHidden/>
    <w:rsid w:val="00FC693F"/>
    <w:rPr>
      <w:rFonts w:asciiTheme="majorHAnsi" w:eastAsiaTheme="majorEastAsia" w:hAnsiTheme="majorHAnsi" w:cstheme="majorBidi"/>
      <w:b/>
      <w:bCs/>
      <w:i/>
      <w:iCs/>
      <w:color w:val="4F81BD" w:themeColor="accent1"/>
    </w:rPr>
  </w:style>
  <w:style w:type="character" w:customStyle="1" w:styleId="Titre5Car">
    <w:name w:val="Titre 5 Car"/>
    <w:basedOn w:val="Policepardfaut"/>
    <w:link w:val="Titre5"/>
    <w:uiPriority w:val="9"/>
    <w:semiHidden/>
    <w:rsid w:val="00FC693F"/>
    <w:rPr>
      <w:rFonts w:asciiTheme="majorHAnsi" w:eastAsiaTheme="majorEastAsia" w:hAnsiTheme="majorHAnsi" w:cstheme="majorBidi"/>
      <w:color w:val="243F60" w:themeColor="accent1" w:themeShade="7F"/>
    </w:rPr>
  </w:style>
  <w:style w:type="character" w:customStyle="1" w:styleId="Titre6Car">
    <w:name w:val="Titre 6 Car"/>
    <w:basedOn w:val="Policepardfaut"/>
    <w:link w:val="Titre6"/>
    <w:uiPriority w:val="9"/>
    <w:semiHidden/>
    <w:rsid w:val="00FC693F"/>
    <w:rPr>
      <w:rFonts w:asciiTheme="majorHAnsi" w:eastAsiaTheme="majorEastAsia" w:hAnsiTheme="majorHAnsi" w:cstheme="majorBidi"/>
      <w:i/>
      <w:iCs/>
      <w:color w:val="243F60" w:themeColor="accent1" w:themeShade="7F"/>
    </w:rPr>
  </w:style>
  <w:style w:type="character" w:customStyle="1" w:styleId="Titre7Car">
    <w:name w:val="Titre 7 Car"/>
    <w:basedOn w:val="Policepardfaut"/>
    <w:link w:val="Titre7"/>
    <w:uiPriority w:val="9"/>
    <w:semiHidden/>
    <w:rsid w:val="00FC693F"/>
    <w:rPr>
      <w:rFonts w:asciiTheme="majorHAnsi" w:eastAsiaTheme="majorEastAsia" w:hAnsiTheme="majorHAnsi" w:cstheme="majorBidi"/>
      <w:i/>
      <w:iCs/>
      <w:color w:val="404040" w:themeColor="text1" w:themeTint="BF"/>
    </w:rPr>
  </w:style>
  <w:style w:type="character" w:customStyle="1" w:styleId="Titre8Car">
    <w:name w:val="Titre 8 Car"/>
    <w:basedOn w:val="Policepardfaut"/>
    <w:link w:val="Titre8"/>
    <w:uiPriority w:val="9"/>
    <w:semiHidden/>
    <w:rsid w:val="00FC693F"/>
    <w:rPr>
      <w:rFonts w:asciiTheme="majorHAnsi" w:eastAsiaTheme="majorEastAsia" w:hAnsiTheme="majorHAnsi" w:cstheme="majorBidi"/>
      <w:color w:val="4F81BD" w:themeColor="accent1"/>
      <w:sz w:val="20"/>
      <w:szCs w:val="20"/>
    </w:rPr>
  </w:style>
  <w:style w:type="character" w:customStyle="1" w:styleId="Titre9Car">
    <w:name w:val="Titre 9 Car"/>
    <w:basedOn w:val="Policepardfaut"/>
    <w:link w:val="Titre9"/>
    <w:uiPriority w:val="9"/>
    <w:semiHidden/>
    <w:rsid w:val="00FC693F"/>
    <w:rPr>
      <w:rFonts w:asciiTheme="majorHAnsi" w:eastAsiaTheme="majorEastAsia" w:hAnsiTheme="majorHAnsi" w:cstheme="majorBidi"/>
      <w:i/>
      <w:iCs/>
      <w:color w:val="404040" w:themeColor="text1" w:themeTint="BF"/>
      <w:sz w:val="20"/>
      <w:szCs w:val="20"/>
    </w:rPr>
  </w:style>
  <w:style w:type="paragraph" w:styleId="Lgende">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lev">
    <w:name w:val="Strong"/>
    <w:basedOn w:val="Policepardfaut"/>
    <w:uiPriority w:val="22"/>
    <w:qFormat/>
    <w:rsid w:val="00FC693F"/>
    <w:rPr>
      <w:b/>
      <w:bCs/>
    </w:rPr>
  </w:style>
  <w:style w:type="character" w:styleId="Accentuation">
    <w:name w:val="Emphasis"/>
    <w:basedOn w:val="Policepardfaut"/>
    <w:uiPriority w:val="20"/>
    <w:qFormat/>
    <w:rsid w:val="00FC693F"/>
    <w:rPr>
      <w:i/>
      <w:iCs/>
    </w:rPr>
  </w:style>
  <w:style w:type="paragraph" w:styleId="Citationintense">
    <w:name w:val="Intense Quote"/>
    <w:basedOn w:val="Normal"/>
    <w:next w:val="Normal"/>
    <w:link w:val="Citationintense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tionintenseCar">
    <w:name w:val="Citation intense Car"/>
    <w:basedOn w:val="Policepardfaut"/>
    <w:link w:val="Citationintense"/>
    <w:uiPriority w:val="30"/>
    <w:rsid w:val="00FC693F"/>
    <w:rPr>
      <w:b/>
      <w:bCs/>
      <w:i/>
      <w:iCs/>
      <w:color w:val="4F81BD" w:themeColor="accent1"/>
    </w:rPr>
  </w:style>
  <w:style w:type="character" w:styleId="Accentuationlgre">
    <w:name w:val="Subtle Emphasis"/>
    <w:basedOn w:val="Policepardfaut"/>
    <w:uiPriority w:val="19"/>
    <w:qFormat/>
    <w:rsid w:val="00FC693F"/>
    <w:rPr>
      <w:i/>
      <w:iCs/>
      <w:color w:val="808080" w:themeColor="text1" w:themeTint="7F"/>
    </w:rPr>
  </w:style>
  <w:style w:type="character" w:styleId="Accentuationintense">
    <w:name w:val="Intense Emphasis"/>
    <w:basedOn w:val="Policepardfaut"/>
    <w:uiPriority w:val="21"/>
    <w:qFormat/>
    <w:rsid w:val="00FC693F"/>
    <w:rPr>
      <w:b/>
      <w:bCs/>
      <w:i/>
      <w:iCs/>
      <w:color w:val="4F81BD" w:themeColor="accent1"/>
    </w:rPr>
  </w:style>
  <w:style w:type="character" w:styleId="Rfrencelgre">
    <w:name w:val="Subtle Reference"/>
    <w:basedOn w:val="Policepardfaut"/>
    <w:uiPriority w:val="31"/>
    <w:qFormat/>
    <w:rsid w:val="00FC693F"/>
    <w:rPr>
      <w:smallCaps/>
      <w:color w:val="C0504D" w:themeColor="accent2"/>
      <w:u w:val="single"/>
    </w:rPr>
  </w:style>
  <w:style w:type="character" w:styleId="Rfrenceintense">
    <w:name w:val="Intense Reference"/>
    <w:basedOn w:val="Policepardfaut"/>
    <w:uiPriority w:val="32"/>
    <w:qFormat/>
    <w:rsid w:val="00FC693F"/>
    <w:rPr>
      <w:b/>
      <w:bCs/>
      <w:smallCaps/>
      <w:color w:val="C0504D" w:themeColor="accent2"/>
      <w:spacing w:val="5"/>
      <w:u w:val="single"/>
    </w:rPr>
  </w:style>
  <w:style w:type="character" w:styleId="Titredulivre">
    <w:name w:val="Book Title"/>
    <w:basedOn w:val="Policepardfaut"/>
    <w:uiPriority w:val="33"/>
    <w:qFormat/>
    <w:rsid w:val="00FC693F"/>
    <w:rPr>
      <w:b/>
      <w:bCs/>
      <w:smallCaps/>
      <w:spacing w:val="5"/>
    </w:rPr>
  </w:style>
  <w:style w:type="paragraph" w:styleId="En-ttedetabledesmatires">
    <w:name w:val="TOC Heading"/>
    <w:basedOn w:val="Titre1"/>
    <w:next w:val="Normal"/>
    <w:uiPriority w:val="39"/>
    <w:semiHidden/>
    <w:unhideWhenUsed/>
    <w:qFormat/>
    <w:rsid w:val="00FC693F"/>
    <w:pPr>
      <w:outlineLvl w:val="9"/>
    </w:pPr>
  </w:style>
  <w:style w:type="table" w:styleId="Grilledutableau">
    <w:name w:val="Table Grid"/>
    <w:basedOn w:val="Tableau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Ombrageclair">
    <w:name w:val="Light Shading"/>
    <w:basedOn w:val="Tableau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rameclaire-Accent2">
    <w:name w:val="Light Shading Accent 2"/>
    <w:basedOn w:val="Tableau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rameclaire-Accent3">
    <w:name w:val="Light Shading Accent 3"/>
    <w:basedOn w:val="Tableau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rameclaire-Accent4">
    <w:name w:val="Light Shading Accent 4"/>
    <w:basedOn w:val="Tableau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rameclaire-Accent5">
    <w:name w:val="Light Shading Accent 5"/>
    <w:basedOn w:val="Tableau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rameclaire-Accent6">
    <w:name w:val="Light Shading Accent 6"/>
    <w:basedOn w:val="Tableau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eclaire">
    <w:name w:val="Light List"/>
    <w:basedOn w:val="Tableau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eclaire-Accent2">
    <w:name w:val="Light List Accent 2"/>
    <w:basedOn w:val="Tableau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eclaire-Accent3">
    <w:name w:val="Light List Accent 3"/>
    <w:basedOn w:val="Tableau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eclaire-Accent4">
    <w:name w:val="Light List Accent 4"/>
    <w:basedOn w:val="Tableau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eclaire-Accent5">
    <w:name w:val="Light List Accent 5"/>
    <w:basedOn w:val="Tableau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eclaire-Accent6">
    <w:name w:val="Light List Accent 6"/>
    <w:basedOn w:val="Tableau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lleclaire">
    <w:name w:val="Light Grid"/>
    <w:basedOn w:val="Tableau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leclaire-Accent2">
    <w:name w:val="Light Grid Accent 2"/>
    <w:basedOn w:val="Tableau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leclaire-Accent3">
    <w:name w:val="Light Grid Accent 3"/>
    <w:basedOn w:val="Tableau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leclaire-Accent4">
    <w:name w:val="Light Grid Accent 4"/>
    <w:basedOn w:val="Tableau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leclaire-Accent5">
    <w:name w:val="Light Grid Accent 5"/>
    <w:basedOn w:val="Tableau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leclaire-Accent6">
    <w:name w:val="Light Grid Accent 6"/>
    <w:basedOn w:val="Tableau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Tramemoyenne1">
    <w:name w:val="Medium Shading 1"/>
    <w:basedOn w:val="Tableau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emoyenne1">
    <w:name w:val="Medium List 1"/>
    <w:basedOn w:val="Tableau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emoyenne1-Accent2">
    <w:name w:val="Medium List 1 Accent 2"/>
    <w:basedOn w:val="Tableau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emoyenne1-Accent3">
    <w:name w:val="Medium List 1 Accent 3"/>
    <w:basedOn w:val="Tableau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emoyenne1-Accent4">
    <w:name w:val="Medium List 1 Accent 4"/>
    <w:basedOn w:val="Tableau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emoyenne1-Accent5">
    <w:name w:val="Medium List 1 Accent 5"/>
    <w:basedOn w:val="Tableau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emoyenne1-Accent6">
    <w:name w:val="Medium List 1 Accent 6"/>
    <w:basedOn w:val="Tableau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emoyenne2">
    <w:name w:val="Medium Lis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llemoyenne1">
    <w:name w:val="Medium Grid 1"/>
    <w:basedOn w:val="Tableau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moyenne1-Accent2">
    <w:name w:val="Medium Grid 1 Accent 2"/>
    <w:basedOn w:val="Tableau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moyenne1-Accent3">
    <w:name w:val="Medium Grid 1 Accent 3"/>
    <w:basedOn w:val="Tableau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moyenne1-Accent4">
    <w:name w:val="Medium Grid 1 Accent 4"/>
    <w:basedOn w:val="Tableau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moyenne1-Accent5">
    <w:name w:val="Medium Grid 1 Accent 5"/>
    <w:basedOn w:val="Tableau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moyenne1-Accent6">
    <w:name w:val="Medium Grid 1 Accent 6"/>
    <w:basedOn w:val="Tableau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lemoyenne2">
    <w:name w:val="Medium Grid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lemoyenne3-Accent2">
    <w:name w:val="Medium Grid 3 Accent 2"/>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lemoyenne3-Accent3">
    <w:name w:val="Medium Grid 3 Accent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lemoyenne3-Accent4">
    <w:name w:val="Medium Grid 3 Accent 4"/>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lemoyenne3-Accent5">
    <w:name w:val="Medium Grid 3 Accent 5"/>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lemoyenne3-Accent6">
    <w:name w:val="Medium Grid 3 Accent 6"/>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efonce">
    <w:name w:val="Dark List"/>
    <w:basedOn w:val="Tableau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efonce-Accent2">
    <w:name w:val="Dark List Accent 2"/>
    <w:basedOn w:val="Tableau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efonce-Accent3">
    <w:name w:val="Dark List Accent 3"/>
    <w:basedOn w:val="Tableau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efonce-Accent4">
    <w:name w:val="Dark List Accent 4"/>
    <w:basedOn w:val="Tableau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efonce-Accent5">
    <w:name w:val="Dark List Accent 5"/>
    <w:basedOn w:val="Tableau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efonce-Accent6">
    <w:name w:val="Dark List Accent 6"/>
    <w:basedOn w:val="Tableau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Tramecouleur">
    <w:name w:val="Colorful Shading"/>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Tramecouleur-Accent4">
    <w:name w:val="Colorful Shading Accent 4"/>
    <w:basedOn w:val="Tableau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ecouleur">
    <w:name w:val="Colorful List"/>
    <w:basedOn w:val="Tableau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ecouleur-Accent2">
    <w:name w:val="Colorful List Accent 2"/>
    <w:basedOn w:val="Tableau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ecouleur-Accent3">
    <w:name w:val="Colorful List Accent 3"/>
    <w:basedOn w:val="Tableau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ecouleur-Accent4">
    <w:name w:val="Colorful List Accent 4"/>
    <w:basedOn w:val="Tableau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ecouleur-Accent5">
    <w:name w:val="Colorful List Accent 5"/>
    <w:basedOn w:val="Tableau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ecouleur-Accent6">
    <w:name w:val="Colorful List Accent 6"/>
    <w:basedOn w:val="Tableau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llecouleur">
    <w:name w:val="Colorful Grid"/>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couleur-Accent2">
    <w:name w:val="Colorful Grid Accent 2"/>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couleur-Accent3">
    <w:name w:val="Colorful Grid Accent 3"/>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couleur-Accent4">
    <w:name w:val="Colorful Grid Accent 4"/>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couleur-Accent5">
    <w:name w:val="Colorful Grid Accent 5"/>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couleur-Accent6">
    <w:name w:val="Colorful Grid Accent 6"/>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29</Pages>
  <Words>6172</Words>
  <Characters>33948</Characters>
  <Application>Microsoft Office Word</Application>
  <DocSecurity>0</DocSecurity>
  <Lines>282</Lines>
  <Paragraphs>80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40040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Guide théorique complet étudiant – Power BI</dc:title>
  <dc:subject>Formation CAD – De la donnée à la gouvernance Power BI</dc:subject>
  <dc:creator>Formation CAD</dc:creator>
  <cp:keywords>Power BI, Power Query, DAX, modélisation, visualisation, Power BI Service, gouvernance</cp:keywords>
  <dc:description>generated by python-docx</dc:description>
  <cp:lastModifiedBy>Etienne Jean-Marie</cp:lastModifiedBy>
  <cp:revision>3</cp:revision>
  <dcterms:created xsi:type="dcterms:W3CDTF">2013-12-23T23:15:00Z</dcterms:created>
  <dcterms:modified xsi:type="dcterms:W3CDTF">2026-08-21T17:17:00Z</dcterms:modified>
  <cp:category/>
</cp:coreProperties>
</file>